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285C" w:rsidRPr="009334ED" w:rsidRDefault="0038285C" w:rsidP="0038285C">
      <w:pPr>
        <w:keepNext/>
        <w:keepLines/>
        <w:spacing w:before="200" w:after="0" w:line="360" w:lineRule="auto"/>
        <w:jc w:val="center"/>
        <w:rPr>
          <w:rFonts w:ascii="Bookman Old Style" w:eastAsia="Arial" w:hAnsi="Bookman Old Style" w:cs="Arial"/>
          <w:sz w:val="32"/>
          <w:szCs w:val="32"/>
        </w:rPr>
      </w:pPr>
      <w:r w:rsidRPr="009334ED">
        <w:rPr>
          <w:rFonts w:ascii="Bookman Old Style" w:hAnsi="Bookman Old Style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2597150</wp:posOffset>
            </wp:positionH>
            <wp:positionV relativeFrom="paragraph">
              <wp:posOffset>215900</wp:posOffset>
            </wp:positionV>
            <wp:extent cx="1174750" cy="1064895"/>
            <wp:effectExtent l="0" t="0" r="6350" b="1905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064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334ED">
        <w:rPr>
          <w:rFonts w:ascii="Bookman Old Style" w:eastAsia="Arial" w:hAnsi="Bookman Old Style" w:cs="Arial"/>
          <w:sz w:val="32"/>
          <w:szCs w:val="32"/>
        </w:rPr>
        <w:t>REPÚBLICA DE MOÇAMBIQUE</w:t>
      </w:r>
    </w:p>
    <w:p w:rsidR="0038285C" w:rsidRPr="009334ED" w:rsidRDefault="0038285C" w:rsidP="0038285C">
      <w:pPr>
        <w:spacing w:after="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  <w:r w:rsidRPr="009334ED">
        <w:rPr>
          <w:rFonts w:ascii="Bookman Old Style" w:eastAsia="Arial" w:hAnsi="Bookman Old Style" w:cs="Arial"/>
          <w:b/>
          <w:sz w:val="32"/>
          <w:szCs w:val="32"/>
        </w:rPr>
        <w:t>MINISTÉRIO DA ECONOMIA E FINANÇAS</w:t>
      </w:r>
    </w:p>
    <w:p w:rsidR="0038285C" w:rsidRPr="009334ED" w:rsidRDefault="0038285C" w:rsidP="0038285C">
      <w:pPr>
        <w:keepNext/>
        <w:spacing w:after="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  <w:r w:rsidRPr="009334ED">
        <w:rPr>
          <w:rFonts w:ascii="Bookman Old Style" w:eastAsia="Arial" w:hAnsi="Bookman Old Style" w:cs="Arial"/>
          <w:b/>
          <w:sz w:val="32"/>
          <w:szCs w:val="32"/>
        </w:rPr>
        <w:t xml:space="preserve"> </w:t>
      </w:r>
    </w:p>
    <w:p w:rsidR="0038285C" w:rsidRPr="009334ED" w:rsidRDefault="0038285C" w:rsidP="0038285C">
      <w:pPr>
        <w:keepNext/>
        <w:spacing w:after="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keepNext/>
        <w:spacing w:after="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spacing w:after="0" w:line="360" w:lineRule="auto"/>
        <w:jc w:val="center"/>
        <w:rPr>
          <w:rFonts w:ascii="Bookman Old Style" w:eastAsia="Arial" w:hAnsi="Bookman Old Style" w:cs="Arial"/>
          <w:sz w:val="32"/>
          <w:szCs w:val="32"/>
        </w:rPr>
      </w:pPr>
      <w:r w:rsidRPr="009334ED">
        <w:rPr>
          <w:rFonts w:ascii="Bookman Old Style" w:eastAsia="Arial" w:hAnsi="Bookman Old Style" w:cs="Arial"/>
          <w:sz w:val="32"/>
          <w:szCs w:val="32"/>
        </w:rPr>
        <w:t xml:space="preserve">Intervenção de Sua Excelência  </w:t>
      </w:r>
    </w:p>
    <w:p w:rsidR="0038285C" w:rsidRPr="009334ED" w:rsidRDefault="0038285C" w:rsidP="0038285C">
      <w:pPr>
        <w:spacing w:after="0" w:line="360" w:lineRule="auto"/>
        <w:jc w:val="center"/>
        <w:rPr>
          <w:rFonts w:ascii="Bookman Old Style" w:eastAsia="Arial" w:hAnsi="Bookman Old Style" w:cs="Arial"/>
          <w:sz w:val="32"/>
          <w:szCs w:val="32"/>
        </w:rPr>
      </w:pPr>
      <w:r w:rsidRPr="009334ED">
        <w:rPr>
          <w:rFonts w:ascii="Bookman Old Style" w:hAnsi="Bookman Old Style"/>
          <w:b/>
          <w:sz w:val="32"/>
          <w:szCs w:val="32"/>
        </w:rPr>
        <w:t>Ernesto Max Tonela</w:t>
      </w:r>
    </w:p>
    <w:p w:rsidR="0038285C" w:rsidRPr="009334ED" w:rsidRDefault="0038285C" w:rsidP="0038285C">
      <w:pPr>
        <w:spacing w:after="0" w:line="360" w:lineRule="auto"/>
        <w:jc w:val="center"/>
        <w:rPr>
          <w:rFonts w:ascii="Bookman Old Style" w:eastAsia="Arial" w:hAnsi="Bookman Old Style" w:cs="Arial"/>
          <w:sz w:val="32"/>
          <w:szCs w:val="32"/>
        </w:rPr>
      </w:pPr>
      <w:r w:rsidRPr="009334ED">
        <w:rPr>
          <w:rFonts w:ascii="Bookman Old Style" w:eastAsia="Arial" w:hAnsi="Bookman Old Style" w:cs="Arial"/>
          <w:sz w:val="32"/>
          <w:szCs w:val="32"/>
        </w:rPr>
        <w:t>Ministro da Economia e Finanças</w:t>
      </w:r>
    </w:p>
    <w:p w:rsidR="0038285C" w:rsidRPr="009334ED" w:rsidRDefault="0038285C" w:rsidP="0038285C">
      <w:pPr>
        <w:spacing w:after="0" w:line="240" w:lineRule="auto"/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spacing w:after="12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spacing w:after="120" w:line="360" w:lineRule="auto"/>
        <w:ind w:left="720"/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spacing w:line="360" w:lineRule="auto"/>
        <w:jc w:val="center"/>
        <w:rPr>
          <w:rFonts w:ascii="Bookman Old Style" w:eastAsia="Arial" w:hAnsi="Bookman Old Style" w:cs="Arial"/>
          <w:b/>
          <w:sz w:val="28"/>
          <w:szCs w:val="28"/>
        </w:rPr>
      </w:pPr>
      <w:r w:rsidRPr="009334ED">
        <w:rPr>
          <w:rFonts w:ascii="Bookman Old Style" w:eastAsia="Arial" w:hAnsi="Bookman Old Style" w:cs="Arial"/>
          <w:b/>
          <w:sz w:val="28"/>
          <w:szCs w:val="28"/>
        </w:rPr>
        <w:t>NA SESSÃO PLENÁRIA DA ASSEMBLEIA DA REPÚBLICA SOBRE PERGUNTAS AO GOVERNO</w:t>
      </w: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b/>
          <w:sz w:val="32"/>
          <w:szCs w:val="32"/>
        </w:rPr>
      </w:pP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b/>
          <w:sz w:val="32"/>
          <w:szCs w:val="32"/>
        </w:rPr>
      </w:pPr>
      <w:r w:rsidRPr="009334ED">
        <w:rPr>
          <w:rFonts w:ascii="Bookman Old Style" w:eastAsia="Arial" w:hAnsi="Bookman Old Style" w:cs="Arial"/>
          <w:b/>
          <w:sz w:val="32"/>
          <w:szCs w:val="32"/>
        </w:rPr>
        <w:t xml:space="preserve">Maputo, 10 de </w:t>
      </w:r>
      <w:proofErr w:type="gramStart"/>
      <w:r w:rsidRPr="009334ED">
        <w:rPr>
          <w:rFonts w:ascii="Bookman Old Style" w:eastAsia="Arial" w:hAnsi="Bookman Old Style" w:cs="Arial"/>
          <w:b/>
          <w:sz w:val="32"/>
          <w:szCs w:val="32"/>
        </w:rPr>
        <w:t>Maio</w:t>
      </w:r>
      <w:proofErr w:type="gramEnd"/>
      <w:r w:rsidRPr="009334ED">
        <w:rPr>
          <w:rFonts w:ascii="Bookman Old Style" w:eastAsia="Arial" w:hAnsi="Bookman Old Style" w:cs="Arial"/>
          <w:b/>
          <w:sz w:val="32"/>
          <w:szCs w:val="32"/>
        </w:rPr>
        <w:t xml:space="preserve"> de 2023</w:t>
      </w:r>
    </w:p>
    <w:p w:rsidR="0038285C" w:rsidRPr="009334ED" w:rsidRDefault="0038285C" w:rsidP="0038285C">
      <w:pPr>
        <w:jc w:val="center"/>
        <w:rPr>
          <w:rFonts w:ascii="Bookman Old Style" w:eastAsia="Arial" w:hAnsi="Bookman Old Style" w:cs="Arial"/>
          <w:sz w:val="32"/>
          <w:szCs w:val="32"/>
        </w:rPr>
      </w:pPr>
    </w:p>
    <w:p w:rsidR="001013B6" w:rsidRPr="009334ED" w:rsidRDefault="0038285C" w:rsidP="0038285C">
      <w:pPr>
        <w:spacing w:line="360" w:lineRule="auto"/>
        <w:jc w:val="both"/>
        <w:rPr>
          <w:rFonts w:ascii="Bookman Old Style" w:hAnsi="Bookman Old Style" w:cs="Arial"/>
          <w:b/>
          <w:bCs/>
          <w:sz w:val="30"/>
          <w:szCs w:val="30"/>
        </w:rPr>
      </w:pPr>
      <w:r w:rsidRPr="009334ED">
        <w:rPr>
          <w:rFonts w:ascii="Bookman Old Style" w:hAnsi="Bookman Old Style" w:cs="Arial"/>
          <w:b/>
          <w:bCs/>
          <w:sz w:val="30"/>
          <w:szCs w:val="30"/>
        </w:rPr>
        <w:lastRenderedPageBreak/>
        <w:t>Senhora Presidente da Assembleia da República</w:t>
      </w:r>
      <w:r w:rsidR="001013B6" w:rsidRPr="009334ED">
        <w:rPr>
          <w:rFonts w:ascii="Bookman Old Style" w:hAnsi="Bookman Old Style" w:cs="Arial"/>
          <w:b/>
          <w:bCs/>
          <w:sz w:val="30"/>
          <w:szCs w:val="30"/>
        </w:rPr>
        <w:t>, Excelência;</w:t>
      </w:r>
    </w:p>
    <w:p w:rsidR="0038285C" w:rsidRPr="009334ED" w:rsidRDefault="0038285C" w:rsidP="0038285C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Senhor Primeiro Ministro da República de Moçambique</w:t>
      </w:r>
      <w:r w:rsidR="001013B6" w:rsidRPr="009334ED">
        <w:rPr>
          <w:rFonts w:ascii="Bookman Old Style" w:eastAsia="Carlito" w:hAnsi="Bookman Old Style" w:cs="Arial"/>
          <w:b/>
          <w:bCs/>
          <w:sz w:val="30"/>
          <w:szCs w:val="30"/>
        </w:rPr>
        <w:t>, Excelência;</w:t>
      </w:r>
    </w:p>
    <w:p w:rsidR="0038285C" w:rsidRPr="009334ED" w:rsidRDefault="0038285C" w:rsidP="0038285C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Senhores Deputados da Assembleia da República</w:t>
      </w:r>
      <w:r w:rsidR="001013B6" w:rsidRPr="009334ED">
        <w:rPr>
          <w:rFonts w:ascii="Bookman Old Style" w:eastAsia="Carlito" w:hAnsi="Bookman Old Style" w:cs="Arial"/>
          <w:b/>
          <w:bCs/>
          <w:sz w:val="30"/>
          <w:szCs w:val="30"/>
        </w:rPr>
        <w:t>, Excelências;</w:t>
      </w:r>
    </w:p>
    <w:p w:rsidR="001013B6" w:rsidRPr="009334ED" w:rsidRDefault="0038285C" w:rsidP="0038285C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Senhores Membros do Governo</w:t>
      </w:r>
      <w:r w:rsidR="001013B6" w:rsidRPr="009334ED">
        <w:rPr>
          <w:rFonts w:ascii="Bookman Old Style" w:eastAsia="Carlito" w:hAnsi="Bookman Old Style" w:cs="Arial"/>
          <w:b/>
          <w:bCs/>
          <w:sz w:val="30"/>
          <w:szCs w:val="30"/>
        </w:rPr>
        <w:t>, Excelências;</w:t>
      </w:r>
    </w:p>
    <w:p w:rsidR="0038285C" w:rsidRPr="009334ED" w:rsidRDefault="001013B6" w:rsidP="0038285C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proofErr w:type="gramStart"/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Prezados Convidados</w:t>
      </w:r>
      <w:proofErr w:type="gramEnd"/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;</w:t>
      </w:r>
    </w:p>
    <w:p w:rsidR="0038285C" w:rsidRPr="009334ED" w:rsidRDefault="0038285C" w:rsidP="0038285C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Minhas Senhoras, Meus Senhores</w:t>
      </w:r>
      <w:r w:rsidR="001013B6" w:rsidRPr="009334ED">
        <w:rPr>
          <w:rFonts w:ascii="Bookman Old Style" w:eastAsia="Carlito" w:hAnsi="Bookman Old Style" w:cs="Arial"/>
          <w:b/>
          <w:bCs/>
          <w:sz w:val="30"/>
          <w:szCs w:val="30"/>
        </w:rPr>
        <w:t>.</w:t>
      </w:r>
    </w:p>
    <w:p w:rsidR="0038285C" w:rsidRPr="009334ED" w:rsidRDefault="0038285C" w:rsidP="0038285C">
      <w:pPr>
        <w:spacing w:after="0" w:line="360" w:lineRule="auto"/>
        <w:jc w:val="both"/>
        <w:rPr>
          <w:rFonts w:ascii="Bookman Old Style" w:eastAsia="Arial" w:hAnsi="Bookman Old Style" w:cs="Arial"/>
          <w:sz w:val="36"/>
          <w:szCs w:val="36"/>
        </w:rPr>
      </w:pPr>
    </w:p>
    <w:p w:rsidR="003D571E" w:rsidRPr="009334ED" w:rsidRDefault="003D571E" w:rsidP="003D571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9334ED">
        <w:rPr>
          <w:rFonts w:ascii="Bookman Old Style" w:hAnsi="Bookman Old Style"/>
          <w:sz w:val="30"/>
          <w:szCs w:val="30"/>
          <w:lang w:val="pt-PT"/>
        </w:rPr>
        <w:t>É com elevada honra que me dirijo a esta magna casa e através de vós ao povo moçambicano saudando em primeiro lugar a Vossa Excelência Senhora Presidente da Assembleia da República e a todos os ilustres Deputados presentes.</w:t>
      </w:r>
    </w:p>
    <w:p w:rsidR="003D571E" w:rsidRPr="009334ED" w:rsidRDefault="003D571E" w:rsidP="003D571E">
      <w:pPr>
        <w:pStyle w:val="ListParagraph"/>
        <w:spacing w:line="360" w:lineRule="auto"/>
        <w:ind w:left="36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3D571E" w:rsidRPr="009334ED" w:rsidRDefault="003D571E" w:rsidP="003D571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>
        <w:rPr>
          <w:rFonts w:ascii="Bookman Old Style" w:hAnsi="Bookman Old Style"/>
          <w:sz w:val="30"/>
          <w:szCs w:val="30"/>
          <w:lang w:val="pt-PT"/>
        </w:rPr>
        <w:t xml:space="preserve">A </w:t>
      </w:r>
      <w:r w:rsidRPr="009334ED">
        <w:rPr>
          <w:rFonts w:ascii="Bookman Old Style" w:hAnsi="Bookman Old Style"/>
          <w:sz w:val="30"/>
          <w:szCs w:val="30"/>
          <w:lang w:val="pt-PT"/>
        </w:rPr>
        <w:t xml:space="preserve">sessão de </w:t>
      </w:r>
      <w:r>
        <w:rPr>
          <w:rFonts w:ascii="Bookman Old Style" w:hAnsi="Bookman Old Style"/>
          <w:sz w:val="30"/>
          <w:szCs w:val="30"/>
          <w:lang w:val="pt-PT"/>
        </w:rPr>
        <w:t>P</w:t>
      </w:r>
      <w:r w:rsidRPr="009334ED">
        <w:rPr>
          <w:rFonts w:ascii="Bookman Old Style" w:hAnsi="Bookman Old Style"/>
          <w:sz w:val="30"/>
          <w:szCs w:val="30"/>
          <w:lang w:val="pt-PT"/>
        </w:rPr>
        <w:t>erguntas ao Governo é um momento ímpar para esclarecer as</w:t>
      </w:r>
      <w:r>
        <w:rPr>
          <w:rFonts w:ascii="Bookman Old Style" w:hAnsi="Bookman Old Style"/>
          <w:sz w:val="30"/>
          <w:szCs w:val="30"/>
          <w:lang w:val="pt-PT"/>
        </w:rPr>
        <w:t xml:space="preserve"> questões em torno das </w:t>
      </w:r>
      <w:r w:rsidRPr="009334ED">
        <w:rPr>
          <w:rFonts w:ascii="Bookman Old Style" w:hAnsi="Bookman Old Style"/>
          <w:sz w:val="30"/>
          <w:szCs w:val="30"/>
          <w:lang w:val="pt-PT"/>
        </w:rPr>
        <w:t xml:space="preserve">medidas de política que estamos a executar visando </w:t>
      </w:r>
      <w:r>
        <w:rPr>
          <w:rFonts w:ascii="Bookman Old Style" w:hAnsi="Bookman Old Style"/>
          <w:sz w:val="30"/>
          <w:szCs w:val="30"/>
          <w:lang w:val="pt-PT"/>
        </w:rPr>
        <w:t>o desenvolvimento do país e a melhoria</w:t>
      </w:r>
      <w:r w:rsidRPr="009334ED">
        <w:rPr>
          <w:rFonts w:ascii="Bookman Old Style" w:hAnsi="Bookman Old Style"/>
          <w:sz w:val="30"/>
          <w:szCs w:val="30"/>
          <w:lang w:val="pt-PT"/>
        </w:rPr>
        <w:t xml:space="preserve"> </w:t>
      </w:r>
      <w:r>
        <w:rPr>
          <w:rFonts w:ascii="Bookman Old Style" w:hAnsi="Bookman Old Style"/>
          <w:sz w:val="30"/>
          <w:szCs w:val="30"/>
          <w:lang w:val="pt-PT"/>
        </w:rPr>
        <w:t>d</w:t>
      </w:r>
      <w:r w:rsidRPr="009334ED">
        <w:rPr>
          <w:rFonts w:ascii="Bookman Old Style" w:hAnsi="Bookman Old Style"/>
          <w:sz w:val="30"/>
          <w:szCs w:val="30"/>
          <w:lang w:val="pt-PT"/>
        </w:rPr>
        <w:t xml:space="preserve">a gestão de finanças públicas </w:t>
      </w:r>
      <w:r>
        <w:rPr>
          <w:rFonts w:ascii="Bookman Old Style" w:hAnsi="Bookman Old Style"/>
          <w:sz w:val="30"/>
          <w:szCs w:val="30"/>
          <w:lang w:val="pt-PT"/>
        </w:rPr>
        <w:t>em particular</w:t>
      </w:r>
      <w:r w:rsidRPr="009334ED">
        <w:rPr>
          <w:rFonts w:ascii="Bookman Old Style" w:hAnsi="Bookman Old Style"/>
          <w:sz w:val="30"/>
          <w:szCs w:val="30"/>
          <w:lang w:val="pt-PT"/>
        </w:rPr>
        <w:t>.</w:t>
      </w:r>
    </w:p>
    <w:p w:rsidR="003D571E" w:rsidRPr="009334ED" w:rsidRDefault="003D571E" w:rsidP="003D571E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F64432" w:rsidRDefault="00F64432" w:rsidP="00F64432">
      <w:pPr>
        <w:pStyle w:val="ListParagraph"/>
        <w:spacing w:line="360" w:lineRule="auto"/>
        <w:ind w:left="36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F64432" w:rsidRPr="00F64432" w:rsidRDefault="00F64432" w:rsidP="00F64432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22405A" w:rsidRDefault="003D571E" w:rsidP="0070368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F64432">
        <w:rPr>
          <w:rFonts w:ascii="Bookman Old Style" w:hAnsi="Bookman Old Style"/>
          <w:sz w:val="30"/>
          <w:szCs w:val="30"/>
          <w:lang w:val="pt-PT"/>
        </w:rPr>
        <w:lastRenderedPageBreak/>
        <w:t xml:space="preserve">Para esta sessão cabe-me responder as questões </w:t>
      </w:r>
      <w:r w:rsidR="00F64432" w:rsidRPr="00F64432">
        <w:rPr>
          <w:rFonts w:ascii="Bookman Old Style" w:hAnsi="Bookman Old Style"/>
          <w:sz w:val="30"/>
          <w:szCs w:val="30"/>
          <w:lang w:val="pt-PT"/>
        </w:rPr>
        <w:t xml:space="preserve">relativas a </w:t>
      </w:r>
      <w:r w:rsidRPr="00F64432">
        <w:rPr>
          <w:rFonts w:ascii="Bookman Old Style" w:hAnsi="Bookman Old Style"/>
          <w:sz w:val="30"/>
          <w:szCs w:val="30"/>
          <w:lang w:val="pt-PT"/>
        </w:rPr>
        <w:t xml:space="preserve">auditória </w:t>
      </w:r>
      <w:r w:rsidR="00F64432" w:rsidRPr="00F64432">
        <w:rPr>
          <w:rFonts w:ascii="Bookman Old Style" w:hAnsi="Bookman Old Style"/>
          <w:sz w:val="30"/>
          <w:szCs w:val="30"/>
          <w:lang w:val="pt-PT"/>
        </w:rPr>
        <w:t xml:space="preserve">das contas </w:t>
      </w:r>
      <w:r w:rsidRPr="00F64432">
        <w:rPr>
          <w:rFonts w:ascii="Bookman Old Style" w:hAnsi="Bookman Old Style"/>
          <w:sz w:val="30"/>
          <w:szCs w:val="30"/>
          <w:lang w:val="pt-PT"/>
        </w:rPr>
        <w:t xml:space="preserve">do Banco Central; </w:t>
      </w:r>
      <w:r w:rsidR="00F64432" w:rsidRPr="00F64432">
        <w:rPr>
          <w:rFonts w:ascii="Bookman Old Style" w:hAnsi="Bookman Old Style"/>
          <w:sz w:val="30"/>
          <w:szCs w:val="30"/>
          <w:lang w:val="pt-PT"/>
        </w:rPr>
        <w:t xml:space="preserve">sobre </w:t>
      </w:r>
      <w:r w:rsidR="00F64432">
        <w:rPr>
          <w:rFonts w:ascii="Bookman Old Style" w:hAnsi="Bookman Old Style"/>
          <w:sz w:val="30"/>
          <w:szCs w:val="30"/>
          <w:lang w:val="pt-PT"/>
        </w:rPr>
        <w:t xml:space="preserve">a </w:t>
      </w:r>
      <w:r w:rsidRPr="00F64432">
        <w:rPr>
          <w:rFonts w:ascii="Bookman Old Style" w:hAnsi="Bookman Old Style"/>
          <w:sz w:val="30"/>
          <w:szCs w:val="30"/>
          <w:lang w:val="pt-PT"/>
        </w:rPr>
        <w:t>Dívida Pública</w:t>
      </w:r>
      <w:r w:rsidR="00F64432">
        <w:rPr>
          <w:rFonts w:ascii="Bookman Old Style" w:hAnsi="Bookman Old Style"/>
          <w:sz w:val="30"/>
          <w:szCs w:val="30"/>
          <w:lang w:val="pt-PT"/>
        </w:rPr>
        <w:t xml:space="preserve">; reembolso do </w:t>
      </w:r>
      <w:r w:rsidR="000772D8">
        <w:rPr>
          <w:rFonts w:ascii="Bookman Old Style" w:hAnsi="Bookman Old Style"/>
          <w:sz w:val="30"/>
          <w:szCs w:val="30"/>
          <w:lang w:val="pt-PT"/>
        </w:rPr>
        <w:t>IVA</w:t>
      </w:r>
      <w:r w:rsidR="00F64432" w:rsidRPr="00F64432">
        <w:rPr>
          <w:rFonts w:ascii="Bookman Old Style" w:hAnsi="Bookman Old Style"/>
          <w:sz w:val="30"/>
          <w:szCs w:val="30"/>
          <w:lang w:val="pt-PT"/>
        </w:rPr>
        <w:t xml:space="preserve"> e custos de </w:t>
      </w:r>
      <w:r w:rsidR="000772D8">
        <w:rPr>
          <w:rFonts w:ascii="Bookman Old Style" w:hAnsi="Bookman Old Style"/>
          <w:sz w:val="30"/>
          <w:szCs w:val="30"/>
          <w:lang w:val="pt-PT"/>
        </w:rPr>
        <w:t>á</w:t>
      </w:r>
      <w:r w:rsidR="00F64432">
        <w:rPr>
          <w:rFonts w:ascii="Bookman Old Style" w:hAnsi="Bookman Old Style"/>
          <w:sz w:val="30"/>
          <w:szCs w:val="30"/>
          <w:lang w:val="pt-PT"/>
        </w:rPr>
        <w:t>gua, energia e transportes públicos.</w:t>
      </w:r>
    </w:p>
    <w:p w:rsidR="00F64432" w:rsidRPr="00F64432" w:rsidRDefault="00F64432" w:rsidP="00F64432">
      <w:pPr>
        <w:pStyle w:val="ListParagraph"/>
        <w:spacing w:line="360" w:lineRule="auto"/>
        <w:ind w:left="360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057C1F" w:rsidRPr="00BC1DE1" w:rsidRDefault="00F64432" w:rsidP="005F1A4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BC1DE1">
        <w:rPr>
          <w:rFonts w:ascii="Bookman Old Style" w:hAnsi="Bookman Old Style"/>
          <w:bCs/>
          <w:sz w:val="30"/>
          <w:szCs w:val="30"/>
          <w:lang w:val="pt-PT"/>
        </w:rPr>
        <w:t>Sobre as Auditoria as conta do BM, devo referir qu</w:t>
      </w:r>
      <w:r w:rsidR="00BC1DE1">
        <w:rPr>
          <w:rFonts w:ascii="Bookman Old Style" w:hAnsi="Bookman Old Style"/>
          <w:bCs/>
          <w:sz w:val="30"/>
          <w:szCs w:val="30"/>
          <w:lang w:val="pt-PT"/>
        </w:rPr>
        <w:t xml:space="preserve">e 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o nosso </w:t>
      </w:r>
      <w:r w:rsidR="000772D8" w:rsidRPr="00BC1DE1">
        <w:rPr>
          <w:rFonts w:ascii="Bookman Old Style" w:hAnsi="Bookman Old Style"/>
          <w:bCs/>
          <w:sz w:val="30"/>
          <w:szCs w:val="30"/>
          <w:lang w:val="pt-PT"/>
        </w:rPr>
        <w:t>B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anco </w:t>
      </w:r>
      <w:r w:rsidR="000772D8" w:rsidRPr="00BC1DE1">
        <w:rPr>
          <w:rFonts w:ascii="Bookman Old Style" w:hAnsi="Bookman Old Style"/>
          <w:bCs/>
          <w:sz w:val="30"/>
          <w:szCs w:val="30"/>
          <w:lang w:val="pt-PT"/>
        </w:rPr>
        <w:t>C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entral </w:t>
      </w:r>
      <w:r w:rsidR="000772D8" w:rsidRPr="00BC1DE1">
        <w:rPr>
          <w:rFonts w:ascii="Bookman Old Style" w:hAnsi="Bookman Old Style"/>
          <w:bCs/>
          <w:sz w:val="30"/>
          <w:szCs w:val="30"/>
          <w:lang w:val="pt-PT"/>
        </w:rPr>
        <w:t>é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 uma instituição robusta, que tem a competência de supervisionar as instituições financeiras obedecendo o plasmado na Lei </w:t>
      </w:r>
      <w:r w:rsidR="00B54C99" w:rsidRPr="00BC1DE1">
        <w:rPr>
          <w:rFonts w:ascii="Bookman Old Style" w:hAnsi="Bookman Old Style"/>
          <w:bCs/>
          <w:sz w:val="30"/>
          <w:szCs w:val="30"/>
          <w:lang w:val="pt-PT"/>
        </w:rPr>
        <w:t>Orgânica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 e na</w:t>
      </w:r>
      <w:r w:rsidR="00BC1DE1">
        <w:rPr>
          <w:rFonts w:ascii="Bookman Old Style" w:hAnsi="Bookman Old Style"/>
          <w:bCs/>
          <w:sz w:val="30"/>
          <w:szCs w:val="30"/>
          <w:lang w:val="pt-PT"/>
        </w:rPr>
        <w:t>s</w:t>
      </w:r>
      <w:r w:rsidR="00057C1F" w:rsidRPr="00BC1DE1">
        <w:rPr>
          <w:rFonts w:ascii="Bookman Old Style" w:hAnsi="Bookman Old Style"/>
          <w:bCs/>
          <w:sz w:val="30"/>
          <w:szCs w:val="30"/>
          <w:lang w:val="pt-PT"/>
        </w:rPr>
        <w:t xml:space="preserve"> demais legislação em vigor no pais.</w:t>
      </w:r>
    </w:p>
    <w:p w:rsidR="00057C1F" w:rsidRDefault="00057C1F" w:rsidP="00057C1F">
      <w:pPr>
        <w:pStyle w:val="ListParagraph"/>
        <w:spacing w:line="360" w:lineRule="auto"/>
        <w:ind w:left="360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057C1F" w:rsidRDefault="00057C1F" w:rsidP="005F1A4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O cumprimento desta função requer uma postura </w:t>
      </w:r>
      <w:r w:rsidR="00B54C99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rigorosa</w:t>
      </w: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com vista a assegurar a estabilidade do sistema financeiro nacional e a proteção das poupanças dos cidadãos junto das instituições financeiras que operam em </w:t>
      </w:r>
      <w:r w:rsidR="00B54C99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Moçambique</w:t>
      </w: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.</w:t>
      </w:r>
    </w:p>
    <w:p w:rsidR="00057C1F" w:rsidRPr="00057C1F" w:rsidRDefault="00057C1F" w:rsidP="00057C1F">
      <w:pPr>
        <w:pStyle w:val="ListParagrap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057C1F" w:rsidRDefault="00057C1F" w:rsidP="005F1A4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Esta missão pretende ainda proteger em </w:t>
      </w:r>
      <w:r w:rsidR="00B54C99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última</w:t>
      </w: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</w:t>
      </w:r>
      <w:r w:rsidR="000772D8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instância</w:t>
      </w: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os rendimentos da população depositados nestas instituições, bem como tornar o nosso sistema financeiro mais transparente e alinhado com as boas praticas internacionais.</w:t>
      </w:r>
    </w:p>
    <w:p w:rsidR="00057C1F" w:rsidRPr="00057C1F" w:rsidRDefault="00057C1F" w:rsidP="00057C1F">
      <w:pPr>
        <w:pStyle w:val="ListParagrap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057C1F" w:rsidRPr="00BC1DE1" w:rsidRDefault="009334ED" w:rsidP="00057C1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Historicamente, o Banco de Moçambique tem sido </w:t>
      </w:r>
      <w:proofErr w:type="spellStart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objecto</w:t>
      </w:r>
      <w:proofErr w:type="spellEnd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de qualificação das suas contas</w:t>
      </w:r>
      <w:r w:rsidR="00057C1F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.</w:t>
      </w:r>
    </w:p>
    <w:p w:rsidR="00057C1F" w:rsidRPr="00057C1F" w:rsidRDefault="00057C1F" w:rsidP="00057C1F">
      <w:pPr>
        <w:pStyle w:val="ListParagraph"/>
        <w:rPr>
          <w:rFonts w:ascii="Bookman Old Style" w:hAnsi="Bookman Old Style"/>
          <w:color w:val="000000" w:themeColor="text1"/>
          <w:sz w:val="30"/>
          <w:szCs w:val="30"/>
          <w:lang w:val="pt-PT"/>
        </w:rPr>
      </w:pPr>
    </w:p>
    <w:p w:rsidR="006D7087" w:rsidRPr="00BC1DE1" w:rsidRDefault="009334ED" w:rsidP="00057C1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057C1F">
        <w:rPr>
          <w:rFonts w:ascii="Bookman Old Style" w:hAnsi="Bookman Old Style"/>
          <w:color w:val="000000" w:themeColor="text1"/>
          <w:sz w:val="30"/>
          <w:szCs w:val="30"/>
          <w:lang w:val="pt-PT"/>
        </w:rPr>
        <w:lastRenderedPageBreak/>
        <w:t xml:space="preserve"> </w:t>
      </w:r>
      <w:r w:rsidR="00057C1F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D</w:t>
      </w: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esde o exercício de 2008, </w:t>
      </w:r>
      <w:r w:rsidR="00057C1F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tornou-se obrigatório em </w:t>
      </w:r>
      <w:r w:rsidR="00B54C99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Moçambique</w:t>
      </w:r>
      <w:r w:rsidR="00057C1F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</w:t>
      </w: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a </w:t>
      </w:r>
      <w:proofErr w:type="spellStart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adopção</w:t>
      </w:r>
      <w:proofErr w:type="spellEnd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</w:t>
      </w:r>
      <w:proofErr w:type="spellStart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efectiva</w:t>
      </w:r>
      <w:proofErr w:type="spellEnd"/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das Normas Internacionais de Relato Financeiro </w:t>
      </w:r>
      <w:r w:rsidR="00057C1F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para todas as empresas.</w:t>
      </w:r>
    </w:p>
    <w:p w:rsidR="006D7087" w:rsidRPr="006D7087" w:rsidRDefault="006D7087" w:rsidP="006D7087">
      <w:pPr>
        <w:pStyle w:val="ListParagraph"/>
        <w:rPr>
          <w:rFonts w:ascii="Bookman Old Style" w:hAnsi="Bookman Old Style"/>
          <w:color w:val="000000" w:themeColor="text1"/>
          <w:sz w:val="30"/>
          <w:szCs w:val="30"/>
          <w:lang w:val="pt-PT"/>
        </w:rPr>
      </w:pPr>
    </w:p>
    <w:p w:rsidR="009334ED" w:rsidRPr="00BC1DE1" w:rsidRDefault="00057C1F" w:rsidP="00743AE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Constata-se porem que a</w:t>
      </w:r>
      <w:r w:rsidR="009334ED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s Normas Internacionais de Relato Financeiro foram desenvolvidas essencialmente com o propósito de responder às necessidades dos investidores, isto é, com enfase nos </w:t>
      </w:r>
      <w:proofErr w:type="spellStart"/>
      <w:r w:rsidR="009334ED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aspectos</w:t>
      </w:r>
      <w:proofErr w:type="spellEnd"/>
      <w:r w:rsidR="009334ED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do desempenho financeiro, o que não é o caso do banco centra</w:t>
      </w: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l, </w:t>
      </w:r>
      <w:r w:rsidR="009334ED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que não tem como </w:t>
      </w:r>
      <w:r w:rsidR="0028666B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propósito</w:t>
      </w: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</w:t>
      </w:r>
      <w:r w:rsidR="009334ED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principal o lucro, mas sim o de prover à sociedade a estabilidade de preços e do sistema financeiro nacional, entre outros.</w:t>
      </w:r>
    </w:p>
    <w:p w:rsidR="00D82629" w:rsidRPr="00D82629" w:rsidRDefault="00D82629" w:rsidP="00D82629">
      <w:pPr>
        <w:pStyle w:val="ListParagrap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6D7087" w:rsidRPr="00BC1DE1" w:rsidRDefault="009334ED" w:rsidP="009334E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No caso do Banco de Moçambique, o quadro normativo que orienta a produção e divulgação das suas Demonstrações Financeiras, assenta na combinação da aplicação da Lei </w:t>
      </w:r>
      <w:proofErr w:type="spellStart"/>
      <w:r w:rsidR="00743AE7"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Organica</w:t>
      </w:r>
      <w:proofErr w:type="spellEnd"/>
      <w:r w:rsidR="00743AE7"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(Lei </w:t>
      </w:r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nº1/92, de 03 de </w:t>
      </w:r>
      <w:proofErr w:type="gramStart"/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Janeiro</w:t>
      </w:r>
      <w:proofErr w:type="gramEnd"/>
      <w:r w:rsidR="00743AE7"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)</w:t>
      </w:r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, com </w:t>
      </w:r>
      <w:proofErr w:type="spellStart"/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adopção</w:t>
      </w:r>
      <w:proofErr w:type="spellEnd"/>
      <w:r w:rsidRPr="00BC1DE1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parcial das Normas Internacionais de Relato Financeiro.</w:t>
      </w:r>
    </w:p>
    <w:p w:rsidR="006D7087" w:rsidRPr="006D7087" w:rsidRDefault="006D7087" w:rsidP="006D7087">
      <w:pPr>
        <w:pStyle w:val="ListParagraph"/>
        <w:rPr>
          <w:rFonts w:ascii="Bookman Old Style" w:hAnsi="Bookman Old Style"/>
          <w:color w:val="000000" w:themeColor="text1"/>
          <w:sz w:val="30"/>
          <w:szCs w:val="30"/>
          <w:lang w:val="pt-PT"/>
        </w:rPr>
      </w:pPr>
    </w:p>
    <w:p w:rsidR="00743AE7" w:rsidRPr="00743AE7" w:rsidRDefault="00743AE7" w:rsidP="009334E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As normas que são compatíveis e consistentes com a Lei </w:t>
      </w:r>
      <w:r w:rsidR="00B54C99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Orgânica</w:t>
      </w: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são integramente cumpridas.</w:t>
      </w:r>
    </w:p>
    <w:p w:rsidR="00743AE7" w:rsidRPr="00743AE7" w:rsidRDefault="00743AE7" w:rsidP="00743AE7">
      <w:pPr>
        <w:pStyle w:val="ListParagraph"/>
        <w:rPr>
          <w:rFonts w:ascii="Bookman Old Style" w:hAnsi="Bookman Old Style"/>
          <w:color w:val="000000" w:themeColor="text1"/>
          <w:sz w:val="30"/>
          <w:szCs w:val="30"/>
          <w:lang w:val="pt-PT"/>
        </w:rPr>
      </w:pPr>
    </w:p>
    <w:p w:rsidR="006D7087" w:rsidRPr="00BC1DE1" w:rsidRDefault="009334ED" w:rsidP="009334E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Uma vez que o quadro conceptual para a produção e divulgação das Demonstrações Financeiras no geral, não </w:t>
      </w:r>
      <w:r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lastRenderedPageBreak/>
        <w:t xml:space="preserve">permite aplicação parcial das Normas Internacionais de Relato Financeiro, como tem sido feito pelo Banco de Moçambique, </w:t>
      </w:r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tal resulta</w:t>
      </w:r>
      <w:r w:rsidR="0028666B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,</w:t>
      </w:r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nas qualificações que os auditores externos </w:t>
      </w:r>
      <w:r w:rsidR="0028666B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têm</w:t>
      </w:r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vindo a emitir nos seus pareceres as </w:t>
      </w:r>
      <w:proofErr w:type="gramStart"/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contas,  não</w:t>
      </w:r>
      <w:proofErr w:type="gramEnd"/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 </w:t>
      </w:r>
      <w:r w:rsidR="0028666B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colocam </w:t>
      </w:r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em causa a solidez e a credibilidade do nosso regulador do sistema </w:t>
      </w:r>
      <w:r w:rsidR="0028666B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>bancário</w:t>
      </w:r>
      <w:r w:rsidR="00743AE7" w:rsidRPr="00BC1DE1">
        <w:rPr>
          <w:rFonts w:ascii="Bookman Old Style" w:hAnsi="Bookman Old Style"/>
          <w:color w:val="000000" w:themeColor="text1"/>
          <w:sz w:val="30"/>
          <w:szCs w:val="30"/>
          <w:lang w:val="pt-PT"/>
        </w:rPr>
        <w:t xml:space="preserve">. </w:t>
      </w:r>
    </w:p>
    <w:p w:rsidR="00596F28" w:rsidRPr="00596F28" w:rsidRDefault="00596F28" w:rsidP="00596F28">
      <w:pPr>
        <w:pStyle w:val="ListParagrap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596F28" w:rsidRDefault="00BC1DE1" w:rsidP="009334E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Portanto, </w:t>
      </w:r>
      <w:proofErr w:type="gramStart"/>
      <w:r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a</w:t>
      </w:r>
      <w:r w:rsidR="00EE1643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s</w:t>
      </w:r>
      <w:r w:rsidR="00596F28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qualificaç</w:t>
      </w:r>
      <w:r w:rsidR="00EE1643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ões</w:t>
      </w:r>
      <w:r w:rsidR="00596F28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</w:t>
      </w:r>
      <w:r w:rsidR="00EE1643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imitadas</w:t>
      </w:r>
      <w:r w:rsidR="00596F28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pelos auditores em nada tem</w:t>
      </w:r>
      <w:proofErr w:type="gramEnd"/>
      <w:r w:rsidR="00596F28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 xml:space="preserve"> haver </w:t>
      </w:r>
      <w:r w:rsidR="00EE1643"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  <w:t>com qualquer fraqueza no controlo ou com o papel do Banco Central como regulador do sistema financeiro nacional.</w:t>
      </w:r>
    </w:p>
    <w:p w:rsidR="00596F28" w:rsidRPr="00596F28" w:rsidRDefault="00596F28" w:rsidP="00596F28">
      <w:pPr>
        <w:pStyle w:val="ListParagraph"/>
        <w:rPr>
          <w:rFonts w:ascii="Bookman Old Style" w:hAnsi="Bookman Old Style" w:cs="Calibri"/>
          <w:color w:val="000000" w:themeColor="text1"/>
          <w:sz w:val="30"/>
          <w:szCs w:val="30"/>
          <w:lang w:val="pt-PT"/>
        </w:rPr>
      </w:pPr>
    </w:p>
    <w:p w:rsidR="006D7087" w:rsidRPr="006D7087" w:rsidRDefault="006D7087" w:rsidP="006D7087">
      <w:pPr>
        <w:pStyle w:val="ListParagraph"/>
        <w:rPr>
          <w:rFonts w:ascii="Bookman Old Style" w:hAnsi="Bookman Old Style"/>
          <w:color w:val="000000" w:themeColor="text1"/>
          <w:sz w:val="30"/>
          <w:szCs w:val="30"/>
          <w:lang w:val="pt-PT"/>
        </w:rPr>
      </w:pPr>
    </w:p>
    <w:p w:rsidR="00093482" w:rsidRDefault="00093482" w:rsidP="00093482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  <w:r w:rsidRPr="009334ED">
        <w:rPr>
          <w:rFonts w:ascii="Bookman Old Style" w:eastAsia="Carlito" w:hAnsi="Bookman Old Style" w:cs="Arial"/>
          <w:b/>
          <w:bCs/>
          <w:sz w:val="30"/>
          <w:szCs w:val="30"/>
        </w:rPr>
        <w:t>Senhores Deputados da Assembleia da República, Excelências;</w:t>
      </w:r>
    </w:p>
    <w:p w:rsidR="0028666B" w:rsidRPr="009334ED" w:rsidRDefault="0028666B" w:rsidP="00093482">
      <w:pPr>
        <w:spacing w:line="360" w:lineRule="auto"/>
        <w:jc w:val="both"/>
        <w:rPr>
          <w:rFonts w:ascii="Bookman Old Style" w:eastAsia="Carlito" w:hAnsi="Bookman Old Style" w:cs="Arial"/>
          <w:b/>
          <w:bCs/>
          <w:sz w:val="30"/>
          <w:szCs w:val="30"/>
        </w:rPr>
      </w:pPr>
    </w:p>
    <w:p w:rsidR="00875199" w:rsidRDefault="0022405A" w:rsidP="00B54C9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54C99">
        <w:rPr>
          <w:rFonts w:ascii="Bookman Old Style" w:hAnsi="Bookman Old Style"/>
          <w:sz w:val="30"/>
          <w:szCs w:val="30"/>
          <w:lang w:val="pt-PT"/>
        </w:rPr>
        <w:t xml:space="preserve">Sobre a </w:t>
      </w:r>
      <w:r w:rsidRPr="00B54C99">
        <w:rPr>
          <w:rFonts w:ascii="Bookman Old Style" w:hAnsi="Bookman Old Style"/>
          <w:b/>
          <w:sz w:val="30"/>
          <w:szCs w:val="30"/>
          <w:lang w:val="pt-PT"/>
        </w:rPr>
        <w:t>Dívida Pública</w:t>
      </w:r>
      <w:r w:rsidRPr="00B54C99">
        <w:rPr>
          <w:rFonts w:ascii="Bookman Old Style" w:hAnsi="Bookman Old Style"/>
          <w:sz w:val="30"/>
          <w:szCs w:val="30"/>
          <w:lang w:val="pt-PT"/>
        </w:rPr>
        <w:t xml:space="preserve"> 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como </w:t>
      </w:r>
      <w:r w:rsidR="0028666B">
        <w:rPr>
          <w:rFonts w:ascii="Bookman Old Style" w:hAnsi="Bookman Old Style"/>
          <w:sz w:val="30"/>
          <w:szCs w:val="30"/>
          <w:lang w:val="pt-PT"/>
        </w:rPr>
        <w:t>é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 do conhecimento dos Senh</w:t>
      </w:r>
      <w:r w:rsidR="00875199" w:rsidRPr="00B54C99">
        <w:rPr>
          <w:rFonts w:ascii="Bookman Old Style" w:hAnsi="Bookman Old Style"/>
          <w:sz w:val="30"/>
          <w:szCs w:val="30"/>
          <w:lang w:val="pt-PT"/>
        </w:rPr>
        <w:t>o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res Deputados, os </w:t>
      </w:r>
      <w:r w:rsidR="0028666B">
        <w:rPr>
          <w:rFonts w:ascii="Bookman Old Style" w:hAnsi="Bookman Old Style"/>
          <w:sz w:val="30"/>
          <w:szCs w:val="30"/>
          <w:lang w:val="pt-PT"/>
        </w:rPr>
        <w:t>O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rçamentos do </w:t>
      </w:r>
      <w:r w:rsidR="0028666B">
        <w:rPr>
          <w:rFonts w:ascii="Bookman Old Style" w:hAnsi="Bookman Old Style"/>
          <w:sz w:val="30"/>
          <w:szCs w:val="30"/>
          <w:lang w:val="pt-PT"/>
        </w:rPr>
        <w:t>E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>stado t</w:t>
      </w:r>
      <w:r w:rsidR="00875199" w:rsidRPr="00B54C99">
        <w:rPr>
          <w:rFonts w:ascii="Bookman Old Style" w:hAnsi="Bookman Old Style"/>
          <w:sz w:val="30"/>
          <w:szCs w:val="30"/>
          <w:lang w:val="pt-PT"/>
        </w:rPr>
        <w:t>e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m sido </w:t>
      </w:r>
      <w:r w:rsidR="0028666B" w:rsidRPr="00B54C99">
        <w:rPr>
          <w:rFonts w:ascii="Bookman Old Style" w:hAnsi="Bookman Old Style"/>
          <w:sz w:val="30"/>
          <w:szCs w:val="30"/>
          <w:lang w:val="pt-PT"/>
        </w:rPr>
        <w:t>hist</w:t>
      </w:r>
      <w:r w:rsidR="0028666B">
        <w:rPr>
          <w:rFonts w:ascii="Bookman Old Style" w:hAnsi="Bookman Old Style"/>
          <w:sz w:val="30"/>
          <w:szCs w:val="30"/>
          <w:lang w:val="pt-PT"/>
        </w:rPr>
        <w:t>o</w:t>
      </w:r>
      <w:r w:rsidR="0028666B" w:rsidRPr="00B54C99">
        <w:rPr>
          <w:rFonts w:ascii="Bookman Old Style" w:hAnsi="Bookman Old Style"/>
          <w:sz w:val="30"/>
          <w:szCs w:val="30"/>
          <w:lang w:val="pt-PT"/>
        </w:rPr>
        <w:t>ricamente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 </w:t>
      </w:r>
      <w:proofErr w:type="gramStart"/>
      <w:r w:rsidR="00743AE7" w:rsidRPr="00B54C99">
        <w:rPr>
          <w:rFonts w:ascii="Bookman Old Style" w:hAnsi="Bookman Old Style"/>
          <w:sz w:val="30"/>
          <w:szCs w:val="30"/>
          <w:lang w:val="pt-PT"/>
        </w:rPr>
        <w:t>deficitários</w:t>
      </w:r>
      <w:proofErr w:type="gramEnd"/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, </w:t>
      </w:r>
      <w:r w:rsidR="0028666B">
        <w:rPr>
          <w:rFonts w:ascii="Bookman Old Style" w:hAnsi="Bookman Old Style"/>
          <w:sz w:val="30"/>
          <w:szCs w:val="30"/>
          <w:lang w:val="pt-PT"/>
        </w:rPr>
        <w:t xml:space="preserve">e </w:t>
      </w:r>
      <w:r w:rsidR="00743AE7" w:rsidRPr="00B54C99">
        <w:rPr>
          <w:rFonts w:ascii="Bookman Old Style" w:hAnsi="Bookman Old Style"/>
          <w:sz w:val="30"/>
          <w:szCs w:val="30"/>
          <w:lang w:val="pt-PT"/>
        </w:rPr>
        <w:t xml:space="preserve">assim tem sido aprovados </w:t>
      </w:r>
      <w:r w:rsidR="00875199" w:rsidRPr="00B54C99">
        <w:rPr>
          <w:rFonts w:ascii="Bookman Old Style" w:hAnsi="Bookman Old Style"/>
          <w:sz w:val="30"/>
          <w:szCs w:val="30"/>
          <w:lang w:val="pt-PT"/>
        </w:rPr>
        <w:t>por esta magna casa.</w:t>
      </w:r>
    </w:p>
    <w:p w:rsidR="00B54C99" w:rsidRPr="00B54C99" w:rsidRDefault="00B54C99" w:rsidP="00B54C99">
      <w:pPr>
        <w:pStyle w:val="ListParagraph"/>
        <w:spacing w:line="360" w:lineRule="auto"/>
        <w:ind w:left="36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875199" w:rsidRDefault="00875199" w:rsidP="00B54C9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601BB7">
        <w:rPr>
          <w:rFonts w:ascii="Bookman Old Style" w:hAnsi="Bookman Old Style"/>
          <w:sz w:val="30"/>
          <w:szCs w:val="30"/>
          <w:lang w:val="pt-PT"/>
        </w:rPr>
        <w:t>Socorremo-nos</w:t>
      </w:r>
      <w:r w:rsidR="0028666B">
        <w:rPr>
          <w:rFonts w:ascii="Bookman Old Style" w:hAnsi="Bookman Old Style"/>
          <w:sz w:val="30"/>
          <w:szCs w:val="30"/>
          <w:lang w:val="pt-PT"/>
        </w:rPr>
        <w:t>,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tal como </w:t>
      </w:r>
      <w:r w:rsidR="00601BB7" w:rsidRPr="00601BB7">
        <w:rPr>
          <w:rFonts w:ascii="Bookman Old Style" w:hAnsi="Bookman Old Style"/>
          <w:sz w:val="30"/>
          <w:szCs w:val="30"/>
          <w:lang w:val="pt-PT"/>
        </w:rPr>
        <w:t>é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pr</w:t>
      </w:r>
      <w:r w:rsidR="00601BB7">
        <w:rPr>
          <w:rFonts w:ascii="Bookman Old Style" w:hAnsi="Bookman Old Style"/>
          <w:sz w:val="30"/>
          <w:szCs w:val="30"/>
          <w:lang w:val="pt-PT"/>
        </w:rPr>
        <w:t>á</w:t>
      </w:r>
      <w:r w:rsidRPr="00601BB7">
        <w:rPr>
          <w:rFonts w:ascii="Bookman Old Style" w:hAnsi="Bookman Old Style"/>
          <w:sz w:val="30"/>
          <w:szCs w:val="30"/>
          <w:lang w:val="pt-PT"/>
        </w:rPr>
        <w:t>tica da gestão das finanças p</w:t>
      </w:r>
      <w:r w:rsidR="00BC1DE1">
        <w:rPr>
          <w:rFonts w:ascii="Bookman Old Style" w:hAnsi="Bookman Old Style"/>
          <w:sz w:val="30"/>
          <w:szCs w:val="30"/>
          <w:lang w:val="pt-PT"/>
        </w:rPr>
        <w:t>ú</w:t>
      </w:r>
      <w:r w:rsidRPr="00601BB7">
        <w:rPr>
          <w:rFonts w:ascii="Bookman Old Style" w:hAnsi="Bookman Old Style"/>
          <w:sz w:val="30"/>
          <w:szCs w:val="30"/>
          <w:lang w:val="pt-PT"/>
        </w:rPr>
        <w:t>blicas</w:t>
      </w:r>
      <w:r w:rsidR="0028666B">
        <w:rPr>
          <w:rFonts w:ascii="Bookman Old Style" w:hAnsi="Bookman Old Style"/>
          <w:sz w:val="30"/>
          <w:szCs w:val="30"/>
          <w:lang w:val="pt-PT"/>
        </w:rPr>
        <w:t>,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ao </w:t>
      </w:r>
      <w:r w:rsidRPr="00601BB7">
        <w:rPr>
          <w:rFonts w:ascii="Bookman Old Style" w:hAnsi="Bookman Old Style"/>
          <w:b/>
          <w:sz w:val="30"/>
          <w:szCs w:val="30"/>
          <w:lang w:val="pt-PT"/>
        </w:rPr>
        <w:t xml:space="preserve">recurso ao </w:t>
      </w:r>
      <w:r w:rsidR="00B54C99" w:rsidRPr="00601BB7">
        <w:rPr>
          <w:rFonts w:ascii="Bookman Old Style" w:hAnsi="Bookman Old Style"/>
          <w:b/>
          <w:sz w:val="30"/>
          <w:szCs w:val="30"/>
          <w:lang w:val="pt-PT"/>
        </w:rPr>
        <w:t>crédito</w:t>
      </w:r>
      <w:r w:rsidR="0028666B">
        <w:rPr>
          <w:rFonts w:ascii="Bookman Old Style" w:hAnsi="Bookman Old Style"/>
          <w:b/>
          <w:sz w:val="30"/>
          <w:szCs w:val="30"/>
          <w:lang w:val="pt-PT"/>
        </w:rPr>
        <w:t xml:space="preserve"> </w:t>
      </w:r>
      <w:r w:rsidRPr="00601BB7">
        <w:rPr>
          <w:rFonts w:ascii="Bookman Old Style" w:hAnsi="Bookman Old Style"/>
          <w:b/>
          <w:sz w:val="30"/>
          <w:szCs w:val="30"/>
          <w:lang w:val="pt-PT"/>
        </w:rPr>
        <w:t>interno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</w:t>
      </w:r>
      <w:r w:rsidR="00596F28">
        <w:rPr>
          <w:rFonts w:ascii="Bookman Old Style" w:hAnsi="Bookman Old Style"/>
          <w:b/>
          <w:sz w:val="30"/>
          <w:szCs w:val="30"/>
          <w:lang w:val="pt-PT"/>
        </w:rPr>
        <w:t>e</w:t>
      </w:r>
      <w:r w:rsidRPr="0028666B">
        <w:rPr>
          <w:rFonts w:ascii="Bookman Old Style" w:hAnsi="Bookman Old Style"/>
          <w:b/>
          <w:sz w:val="30"/>
          <w:szCs w:val="30"/>
          <w:lang w:val="pt-PT"/>
        </w:rPr>
        <w:t xml:space="preserve"> externo</w:t>
      </w:r>
      <w:r w:rsidR="0028666B">
        <w:rPr>
          <w:rFonts w:ascii="Bookman Old Style" w:hAnsi="Bookman Old Style"/>
          <w:b/>
          <w:sz w:val="30"/>
          <w:szCs w:val="30"/>
          <w:lang w:val="pt-PT"/>
        </w:rPr>
        <w:t>,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para al</w:t>
      </w:r>
      <w:r w:rsidR="00BC1DE1">
        <w:rPr>
          <w:rFonts w:ascii="Bookman Old Style" w:hAnsi="Bookman Old Style"/>
          <w:sz w:val="30"/>
          <w:szCs w:val="30"/>
          <w:lang w:val="pt-PT"/>
        </w:rPr>
        <w:t>é</w:t>
      </w:r>
      <w:r w:rsidRPr="00601BB7">
        <w:rPr>
          <w:rFonts w:ascii="Bookman Old Style" w:hAnsi="Bookman Old Style"/>
          <w:sz w:val="30"/>
          <w:szCs w:val="30"/>
          <w:lang w:val="pt-PT"/>
        </w:rPr>
        <w:t>m de outros recursos mobilizados a t</w:t>
      </w:r>
      <w:r w:rsidR="00601BB7">
        <w:rPr>
          <w:rFonts w:ascii="Bookman Old Style" w:hAnsi="Bookman Old Style"/>
          <w:sz w:val="30"/>
          <w:szCs w:val="30"/>
          <w:lang w:val="pt-PT"/>
        </w:rPr>
        <w:t>í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tulo </w:t>
      </w:r>
      <w:r w:rsidRPr="00601BB7">
        <w:rPr>
          <w:rFonts w:ascii="Bookman Old Style" w:hAnsi="Bookman Old Style"/>
          <w:sz w:val="30"/>
          <w:szCs w:val="30"/>
          <w:lang w:val="pt-PT"/>
        </w:rPr>
        <w:lastRenderedPageBreak/>
        <w:t>de empréstimos não reembolsáveis para promover programas de desenvolvimento s</w:t>
      </w:r>
      <w:r w:rsidR="00BC1DE1">
        <w:rPr>
          <w:rFonts w:ascii="Bookman Old Style" w:hAnsi="Bookman Old Style"/>
          <w:sz w:val="30"/>
          <w:szCs w:val="30"/>
          <w:lang w:val="pt-PT"/>
        </w:rPr>
        <w:t>ó</w:t>
      </w:r>
      <w:r w:rsidRPr="00601BB7">
        <w:rPr>
          <w:rFonts w:ascii="Bookman Old Style" w:hAnsi="Bookman Old Style"/>
          <w:sz w:val="30"/>
          <w:szCs w:val="30"/>
          <w:lang w:val="pt-PT"/>
        </w:rPr>
        <w:t>cio económico do pais.</w:t>
      </w:r>
    </w:p>
    <w:p w:rsidR="00601BB7" w:rsidRPr="00601BB7" w:rsidRDefault="00601BB7" w:rsidP="00601BB7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601BB7" w:rsidRPr="00BC1DE1" w:rsidRDefault="0087519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 xml:space="preserve">A nível interno o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E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stado </w:t>
      </w:r>
      <w:r w:rsidR="00EE1643" w:rsidRPr="00BC1DE1">
        <w:rPr>
          <w:rFonts w:ascii="Bookman Old Style" w:hAnsi="Bookman Old Style"/>
          <w:sz w:val="30"/>
          <w:szCs w:val="30"/>
          <w:lang w:val="pt-PT"/>
        </w:rPr>
        <w:t>faz uso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 da emissão de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O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brigações de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T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esouro no mercado bolsista, que são instrumentos de longo prazo e da emissão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d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e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B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ilhetes de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T</w:t>
      </w:r>
      <w:r w:rsidRPr="00BC1DE1">
        <w:rPr>
          <w:rFonts w:ascii="Bookman Old Style" w:hAnsi="Bookman Old Style"/>
          <w:sz w:val="30"/>
          <w:szCs w:val="30"/>
          <w:lang w:val="pt-PT"/>
        </w:rPr>
        <w:t>esouro para suprir necessidades de financiamento de curto prazo.</w:t>
      </w:r>
    </w:p>
    <w:p w:rsidR="00601BB7" w:rsidRPr="00601BB7" w:rsidRDefault="00601BB7" w:rsidP="00601BB7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601BB7" w:rsidRPr="00BC1DE1" w:rsidRDefault="0087519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>A nível externo celebr</w:t>
      </w:r>
      <w:r w:rsidR="00BD76E1" w:rsidRPr="00BC1DE1">
        <w:rPr>
          <w:rFonts w:ascii="Bookman Old Style" w:hAnsi="Bookman Old Style"/>
          <w:sz w:val="30"/>
          <w:szCs w:val="30"/>
          <w:lang w:val="pt-PT"/>
        </w:rPr>
        <w:t>amos acordos de financiamento com instituições financeiras multilaterais, mas também com outras a nível bilateral.</w:t>
      </w:r>
    </w:p>
    <w:p w:rsidR="00601BB7" w:rsidRPr="00601BB7" w:rsidRDefault="00601BB7" w:rsidP="00601BB7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601BB7" w:rsidRPr="00BC1DE1" w:rsidRDefault="00BD76E1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>Temos uma estratégia de gestão da d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í</w:t>
      </w:r>
      <w:r w:rsidRPr="00BC1DE1">
        <w:rPr>
          <w:rFonts w:ascii="Bookman Old Style" w:hAnsi="Bookman Old Style"/>
          <w:sz w:val="30"/>
          <w:szCs w:val="30"/>
          <w:lang w:val="pt-PT"/>
        </w:rPr>
        <w:t>vida p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ú</w:t>
      </w:r>
      <w:r w:rsidRPr="00BC1DE1">
        <w:rPr>
          <w:rFonts w:ascii="Bookman Old Style" w:hAnsi="Bookman Old Style"/>
          <w:sz w:val="30"/>
          <w:szCs w:val="30"/>
          <w:lang w:val="pt-PT"/>
        </w:rPr>
        <w:t>blica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,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 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instrumento que </w:t>
      </w:r>
      <w:r w:rsidRPr="00BC1DE1">
        <w:rPr>
          <w:rFonts w:ascii="Bookman Old Style" w:hAnsi="Bookman Old Style"/>
          <w:sz w:val="30"/>
          <w:szCs w:val="30"/>
          <w:lang w:val="pt-PT"/>
        </w:rPr>
        <w:t>fixa os parâmetros de endividamento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>, que assegura as necessidades de endividamento p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ú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>blico seja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m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 feita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s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 com o mínimo custo e a um nível prudencialmente razoável de riscos, salvaguardando desta </w:t>
      </w:r>
      <w:r w:rsidR="00596F28" w:rsidRPr="00BC1DE1">
        <w:rPr>
          <w:rFonts w:ascii="Bookman Old Style" w:hAnsi="Bookman Old Style"/>
          <w:sz w:val="30"/>
          <w:szCs w:val="30"/>
          <w:lang w:val="pt-PT"/>
        </w:rPr>
        <w:t>forma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 que a prossecução das aspirações nacionais de desenvolvimento sejam consistentes com a manutenção da estabilidade fiscal e macroeconómica a longo prazo.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  </w:t>
      </w:r>
      <w:r w:rsidR="00875199" w:rsidRPr="00BC1DE1">
        <w:rPr>
          <w:rFonts w:ascii="Bookman Old Style" w:hAnsi="Bookman Old Style"/>
          <w:sz w:val="30"/>
          <w:szCs w:val="30"/>
          <w:lang w:val="pt-PT"/>
        </w:rPr>
        <w:t xml:space="preserve"> </w:t>
      </w:r>
    </w:p>
    <w:p w:rsidR="00601BB7" w:rsidRPr="00BC1DE1" w:rsidRDefault="00601BB7" w:rsidP="00601BB7">
      <w:pPr>
        <w:pStyle w:val="ListParagraph"/>
        <w:spacing w:line="360" w:lineRule="auto"/>
        <w:ind w:left="36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601BB7" w:rsidRPr="00BC1DE1" w:rsidRDefault="0087519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>O saldo corrente da d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í</w:t>
      </w:r>
      <w:r w:rsidRPr="00BC1DE1">
        <w:rPr>
          <w:rFonts w:ascii="Bookman Old Style" w:hAnsi="Bookman Old Style"/>
          <w:sz w:val="30"/>
          <w:szCs w:val="30"/>
          <w:lang w:val="pt-PT"/>
        </w:rPr>
        <w:t>vida p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ú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blica 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e da ordem de 14.4 mil milhões de dólares americanos, sendo 30% associado a 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lastRenderedPageBreak/>
        <w:t>d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í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vida interna contratada em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Moçambique</w:t>
      </w:r>
      <w:r w:rsidR="00F813E0" w:rsidRPr="00BC1DE1">
        <w:rPr>
          <w:rFonts w:ascii="Bookman Old Style" w:hAnsi="Bookman Old Style"/>
          <w:sz w:val="30"/>
          <w:szCs w:val="30"/>
          <w:lang w:val="pt-PT"/>
        </w:rPr>
        <w:t xml:space="preserve"> e 70% divida externa. </w:t>
      </w:r>
    </w:p>
    <w:p w:rsidR="00601BB7" w:rsidRPr="0028666B" w:rsidRDefault="00601BB7" w:rsidP="00601BB7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093482" w:rsidRPr="00BC1DE1" w:rsidRDefault="00F813E0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 xml:space="preserve">Os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O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rçamentos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A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nuais do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E</w:t>
      </w:r>
      <w:r w:rsidRPr="00BC1DE1">
        <w:rPr>
          <w:rFonts w:ascii="Bookman Old Style" w:hAnsi="Bookman Old Style"/>
          <w:sz w:val="30"/>
          <w:szCs w:val="30"/>
          <w:lang w:val="pt-PT"/>
        </w:rPr>
        <w:t>stado contemplam recur</w:t>
      </w:r>
      <w:r w:rsidR="004D07C8" w:rsidRPr="00BC1DE1">
        <w:rPr>
          <w:rFonts w:ascii="Bookman Old Style" w:hAnsi="Bookman Old Style"/>
          <w:sz w:val="30"/>
          <w:szCs w:val="30"/>
          <w:lang w:val="pt-PT"/>
        </w:rPr>
        <w:t>s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os para fazer </w:t>
      </w:r>
      <w:proofErr w:type="gramStart"/>
      <w:r w:rsidRPr="00BC1DE1">
        <w:rPr>
          <w:rFonts w:ascii="Bookman Old Style" w:hAnsi="Bookman Old Style"/>
          <w:sz w:val="30"/>
          <w:szCs w:val="30"/>
          <w:lang w:val="pt-PT"/>
        </w:rPr>
        <w:t>face aos obrigações</w:t>
      </w:r>
      <w:proofErr w:type="gramEnd"/>
      <w:r w:rsidR="004D07C8" w:rsidRPr="00BC1DE1">
        <w:rPr>
          <w:rFonts w:ascii="Bookman Old Style" w:hAnsi="Bookman Old Style"/>
          <w:sz w:val="30"/>
          <w:szCs w:val="30"/>
          <w:lang w:val="pt-PT"/>
        </w:rPr>
        <w:t xml:space="preserve"> de juros e reembolsos e para este ano o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E</w:t>
      </w:r>
      <w:r w:rsidR="004D07C8" w:rsidRPr="00BC1DE1">
        <w:rPr>
          <w:rFonts w:ascii="Bookman Old Style" w:hAnsi="Bookman Old Style"/>
          <w:sz w:val="30"/>
          <w:szCs w:val="30"/>
          <w:lang w:val="pt-PT"/>
        </w:rPr>
        <w:t xml:space="preserve">stado vai pagar 1.571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milhões</w:t>
      </w:r>
      <w:r w:rsidR="004D07C8" w:rsidRPr="00BC1DE1">
        <w:rPr>
          <w:rFonts w:ascii="Bookman Old Style" w:hAnsi="Bookman Old Style"/>
          <w:sz w:val="30"/>
          <w:szCs w:val="30"/>
          <w:lang w:val="pt-PT"/>
        </w:rPr>
        <w:t xml:space="preserve"> de USD e esta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é</w:t>
      </w:r>
      <w:r w:rsidR="004D07C8" w:rsidRPr="00BC1DE1">
        <w:rPr>
          <w:rFonts w:ascii="Bookman Old Style" w:hAnsi="Bookman Old Style"/>
          <w:sz w:val="30"/>
          <w:szCs w:val="30"/>
          <w:lang w:val="pt-PT"/>
        </w:rPr>
        <w:t xml:space="preserve"> uma prioridade que o 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>G</w:t>
      </w:r>
      <w:r w:rsidR="004D07C8" w:rsidRPr="00BC1DE1">
        <w:rPr>
          <w:rFonts w:ascii="Bookman Old Style" w:hAnsi="Bookman Old Style"/>
          <w:sz w:val="30"/>
          <w:szCs w:val="30"/>
          <w:lang w:val="pt-PT"/>
        </w:rPr>
        <w:t>overno vai cumprir.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  </w:t>
      </w:r>
    </w:p>
    <w:p w:rsidR="00093482" w:rsidRPr="00093482" w:rsidRDefault="00093482" w:rsidP="00093482">
      <w:pPr>
        <w:pStyle w:val="ListParagraph"/>
        <w:spacing w:line="276" w:lineRule="auto"/>
        <w:ind w:left="36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AC6D70" w:rsidRDefault="00AC6D70" w:rsidP="0028666B">
      <w:pPr>
        <w:pStyle w:val="ListParagraph"/>
        <w:spacing w:line="360" w:lineRule="auto"/>
        <w:ind w:left="630"/>
        <w:jc w:val="both"/>
        <w:rPr>
          <w:rFonts w:ascii="Bookman Old Style" w:hAnsi="Bookman Old Style"/>
          <w:b/>
          <w:sz w:val="30"/>
          <w:szCs w:val="30"/>
          <w:lang w:val="pt-PT"/>
        </w:rPr>
      </w:pPr>
      <w:r w:rsidRPr="00601BB7">
        <w:rPr>
          <w:rFonts w:ascii="Bookman Old Style" w:hAnsi="Bookman Old Style"/>
          <w:b/>
          <w:sz w:val="30"/>
          <w:szCs w:val="30"/>
          <w:lang w:val="pt-PT"/>
        </w:rPr>
        <w:t>Relativamente ao reembolso do IV</w:t>
      </w:r>
      <w:r w:rsidR="005060CB">
        <w:rPr>
          <w:rFonts w:ascii="Bookman Old Style" w:hAnsi="Bookman Old Style"/>
          <w:b/>
          <w:sz w:val="30"/>
          <w:szCs w:val="30"/>
          <w:lang w:val="pt-PT"/>
        </w:rPr>
        <w:t>A:</w:t>
      </w:r>
    </w:p>
    <w:p w:rsidR="00601BB7" w:rsidRPr="00601BB7" w:rsidRDefault="00601BB7" w:rsidP="00601BB7">
      <w:pPr>
        <w:pStyle w:val="ListParagraph"/>
        <w:rPr>
          <w:rFonts w:ascii="Bookman Old Style" w:hAnsi="Bookman Old Style"/>
          <w:b/>
          <w:sz w:val="30"/>
          <w:szCs w:val="30"/>
          <w:lang w:val="pt-PT"/>
        </w:rPr>
      </w:pPr>
    </w:p>
    <w:p w:rsidR="00AC6D70" w:rsidRDefault="00AC6D70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601BB7">
        <w:rPr>
          <w:rFonts w:ascii="Bookman Old Style" w:hAnsi="Bookman Old Style"/>
          <w:sz w:val="30"/>
          <w:szCs w:val="30"/>
          <w:lang w:val="pt-PT"/>
        </w:rPr>
        <w:t xml:space="preserve">A lei que aprova o </w:t>
      </w:r>
      <w:r w:rsidR="0028666B">
        <w:rPr>
          <w:rFonts w:ascii="Bookman Old Style" w:hAnsi="Bookman Old Style"/>
          <w:sz w:val="30"/>
          <w:szCs w:val="30"/>
          <w:lang w:val="pt-PT"/>
        </w:rPr>
        <w:t xml:space="preserve">Plano Económico e Social e </w:t>
      </w:r>
      <w:r w:rsidR="00601BB7">
        <w:rPr>
          <w:rFonts w:ascii="Bookman Old Style" w:hAnsi="Bookman Old Style"/>
          <w:sz w:val="30"/>
          <w:szCs w:val="30"/>
          <w:lang w:val="pt-PT"/>
        </w:rPr>
        <w:t>O</w:t>
      </w:r>
      <w:r w:rsidR="00601BB7" w:rsidRPr="00601BB7">
        <w:rPr>
          <w:rFonts w:ascii="Bookman Old Style" w:hAnsi="Bookman Old Style"/>
          <w:sz w:val="30"/>
          <w:szCs w:val="30"/>
          <w:lang w:val="pt-PT"/>
        </w:rPr>
        <w:t>rçamento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do </w:t>
      </w:r>
      <w:r w:rsidR="00601BB7">
        <w:rPr>
          <w:rFonts w:ascii="Bookman Old Style" w:hAnsi="Bookman Old Style"/>
          <w:sz w:val="30"/>
          <w:szCs w:val="30"/>
          <w:lang w:val="pt-PT"/>
        </w:rPr>
        <w:t>E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stado prevê um mecanismo de reembolso do </w:t>
      </w:r>
      <w:r w:rsidR="00601BB7">
        <w:rPr>
          <w:rFonts w:ascii="Bookman Old Style" w:hAnsi="Bookman Old Style"/>
          <w:sz w:val="30"/>
          <w:szCs w:val="30"/>
          <w:lang w:val="pt-PT"/>
        </w:rPr>
        <w:t>IVA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que estabelece uma percentagem do arrecadado, 16% seja dedicado ao reembolso para empresas credoras e o exercício de reembolso corrente ocorre todos os meses.</w:t>
      </w:r>
    </w:p>
    <w:p w:rsidR="0028666B" w:rsidRPr="00601BB7" w:rsidRDefault="0028666B" w:rsidP="0028666B">
      <w:pPr>
        <w:pStyle w:val="ListParagraph"/>
        <w:spacing w:line="360" w:lineRule="auto"/>
        <w:ind w:left="630"/>
        <w:jc w:val="both"/>
        <w:rPr>
          <w:rFonts w:ascii="Bookman Old Style" w:hAnsi="Bookman Old Style"/>
          <w:sz w:val="30"/>
          <w:szCs w:val="30"/>
          <w:lang w:val="pt-PT"/>
        </w:rPr>
      </w:pPr>
    </w:p>
    <w:p w:rsidR="00DD0FAE" w:rsidRDefault="00AC6D70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601BB7">
        <w:rPr>
          <w:rFonts w:ascii="Bookman Old Style" w:hAnsi="Bookman Old Style"/>
          <w:sz w:val="30"/>
          <w:szCs w:val="30"/>
          <w:lang w:val="pt-PT"/>
        </w:rPr>
        <w:t xml:space="preserve">Há desafios com </w:t>
      </w:r>
      <w:r w:rsidR="0078207D" w:rsidRPr="00601BB7">
        <w:rPr>
          <w:rFonts w:ascii="Bookman Old Style" w:hAnsi="Bookman Old Style"/>
          <w:sz w:val="30"/>
          <w:szCs w:val="30"/>
          <w:lang w:val="pt-PT"/>
        </w:rPr>
        <w:t>o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acumulado, o </w:t>
      </w:r>
      <w:r w:rsidR="00601BB7">
        <w:rPr>
          <w:rFonts w:ascii="Bookman Old Style" w:hAnsi="Bookman Old Style"/>
          <w:sz w:val="30"/>
          <w:szCs w:val="30"/>
          <w:lang w:val="pt-PT"/>
        </w:rPr>
        <w:t>G</w:t>
      </w:r>
      <w:r w:rsidRPr="00601BB7">
        <w:rPr>
          <w:rFonts w:ascii="Bookman Old Style" w:hAnsi="Bookman Old Style"/>
          <w:sz w:val="30"/>
          <w:szCs w:val="30"/>
          <w:lang w:val="pt-PT"/>
        </w:rPr>
        <w:t>overno tem estado a trabalhar n</w:t>
      </w:r>
      <w:r w:rsidR="0078207D" w:rsidRPr="00601BB7">
        <w:rPr>
          <w:rFonts w:ascii="Bookman Old Style" w:hAnsi="Bookman Old Style"/>
          <w:sz w:val="30"/>
          <w:szCs w:val="30"/>
          <w:lang w:val="pt-PT"/>
        </w:rPr>
        <w:t>a revisão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 </w:t>
      </w:r>
      <w:r w:rsidR="00601BB7">
        <w:rPr>
          <w:rFonts w:ascii="Bookman Old Style" w:hAnsi="Bookman Old Style"/>
          <w:sz w:val="30"/>
          <w:szCs w:val="30"/>
          <w:lang w:val="pt-PT"/>
        </w:rPr>
        <w:t xml:space="preserve">do </w:t>
      </w:r>
      <w:r w:rsidRPr="00601BB7">
        <w:rPr>
          <w:rFonts w:ascii="Bookman Old Style" w:hAnsi="Bookman Old Style"/>
          <w:sz w:val="30"/>
          <w:szCs w:val="30"/>
          <w:lang w:val="pt-PT"/>
        </w:rPr>
        <w:t xml:space="preserve">quadro regulatório para melhorar o mecanismo de reembolso. </w:t>
      </w:r>
    </w:p>
    <w:p w:rsidR="00596F28" w:rsidRPr="00596F28" w:rsidRDefault="00596F28" w:rsidP="00596F28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596F28" w:rsidRPr="00BC1DE1" w:rsidRDefault="00596F28" w:rsidP="00596F2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 xml:space="preserve">Nos últimos anos foram tramitados 10,528 processos correspondentes a 164,8 mil milhões de MT dos quais 8,120 processos foram </w:t>
      </w:r>
      <w:proofErr w:type="spellStart"/>
      <w:r w:rsidRPr="00BC1DE1">
        <w:rPr>
          <w:rFonts w:ascii="Bookman Old Style" w:hAnsi="Bookman Old Style"/>
          <w:sz w:val="30"/>
          <w:szCs w:val="30"/>
          <w:lang w:val="pt-PT"/>
        </w:rPr>
        <w:t>efectivamente</w:t>
      </w:r>
      <w:proofErr w:type="spellEnd"/>
      <w:r w:rsidRPr="00BC1DE1">
        <w:rPr>
          <w:rFonts w:ascii="Bookman Old Style" w:hAnsi="Bookman Old Style"/>
          <w:sz w:val="30"/>
          <w:szCs w:val="30"/>
          <w:lang w:val="pt-PT"/>
        </w:rPr>
        <w:t xml:space="preserve"> pagos, correspondente a 96,9 mil milhões de MT (cerca de 60%).</w:t>
      </w:r>
    </w:p>
    <w:p w:rsidR="00596F28" w:rsidRPr="00601BB7" w:rsidRDefault="00596F28" w:rsidP="00596F28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596F28" w:rsidRPr="00596F28" w:rsidRDefault="00596F28" w:rsidP="00596F2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b/>
          <w:sz w:val="30"/>
          <w:szCs w:val="30"/>
          <w:lang w:val="pt-PT"/>
        </w:rPr>
      </w:pPr>
      <w:r w:rsidRPr="00601BB7">
        <w:rPr>
          <w:rFonts w:ascii="Bookman Old Style" w:hAnsi="Bookman Old Style"/>
          <w:sz w:val="30"/>
          <w:szCs w:val="30"/>
          <w:lang w:val="pt-PT"/>
        </w:rPr>
        <w:lastRenderedPageBreak/>
        <w:t>Nestes termos permanece uma dívida potencial de 39 mil milhões de MT, cerca de 40% devido a Pequenas e Medias Empresas.</w:t>
      </w:r>
    </w:p>
    <w:p w:rsidR="00596F28" w:rsidRPr="00596F28" w:rsidRDefault="00596F28" w:rsidP="00596F28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596F28" w:rsidRPr="00596F28" w:rsidRDefault="00596F28" w:rsidP="00596F2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596F28">
        <w:rPr>
          <w:rFonts w:ascii="Bookman Old Style" w:hAnsi="Bookman Old Style"/>
          <w:sz w:val="30"/>
          <w:szCs w:val="30"/>
          <w:lang w:val="pt-PT"/>
        </w:rPr>
        <w:t xml:space="preserve">Há um trabalho de base </w:t>
      </w:r>
      <w:r>
        <w:rPr>
          <w:rFonts w:ascii="Bookman Old Style" w:hAnsi="Bookman Old Style"/>
          <w:sz w:val="30"/>
          <w:szCs w:val="30"/>
          <w:lang w:val="pt-PT"/>
        </w:rPr>
        <w:t>em analise para resolver a questão dos acumulados que para pela titularização dos valores do IVA.</w:t>
      </w:r>
    </w:p>
    <w:p w:rsidR="00601BB7" w:rsidRPr="00601BB7" w:rsidRDefault="00601BB7" w:rsidP="00601BB7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601BB7" w:rsidRPr="00BC1DE1" w:rsidRDefault="0078207D" w:rsidP="00DD0FA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 xml:space="preserve">No quadro da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R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evisão do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C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ódigo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IVA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 aprovado por esta magna casa em </w:t>
      </w:r>
      <w:proofErr w:type="gramStart"/>
      <w:r w:rsidRPr="00BC1DE1">
        <w:rPr>
          <w:rFonts w:ascii="Bookman Old Style" w:hAnsi="Bookman Old Style"/>
          <w:sz w:val="30"/>
          <w:szCs w:val="30"/>
          <w:lang w:val="pt-PT"/>
        </w:rPr>
        <w:t>Dezembro</w:t>
      </w:r>
      <w:proofErr w:type="gramEnd"/>
      <w:r w:rsidRPr="00BC1DE1">
        <w:rPr>
          <w:rFonts w:ascii="Bookman Old Style" w:hAnsi="Bookman Old Style"/>
          <w:sz w:val="30"/>
          <w:szCs w:val="30"/>
          <w:lang w:val="pt-PT"/>
        </w:rPr>
        <w:t xml:space="preserve"> do ano passado introduzimos uma nova norma que que delimita o período de 12 meses para o pedido de reembolso o que vai permitir que o governo tenha melhores condições de programar os pagamentos dos reembolsos</w:t>
      </w:r>
      <w:r w:rsidR="0028666B" w:rsidRPr="00BC1DE1">
        <w:rPr>
          <w:rFonts w:ascii="Bookman Old Style" w:hAnsi="Bookman Old Style"/>
          <w:sz w:val="30"/>
          <w:szCs w:val="30"/>
          <w:lang w:val="pt-PT"/>
        </w:rPr>
        <w:t xml:space="preserve"> do IVA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.  </w:t>
      </w:r>
    </w:p>
    <w:p w:rsidR="00601BB7" w:rsidRDefault="00601BB7" w:rsidP="00601BB7">
      <w:pPr>
        <w:pStyle w:val="ListParagraph"/>
        <w:spacing w:line="360" w:lineRule="auto"/>
        <w:ind w:left="360"/>
        <w:jc w:val="both"/>
        <w:rPr>
          <w:rFonts w:ascii="Bookman Old Style" w:hAnsi="Bookman Old Style"/>
          <w:b/>
          <w:sz w:val="30"/>
          <w:szCs w:val="30"/>
          <w:lang w:val="pt-PT"/>
        </w:rPr>
      </w:pPr>
    </w:p>
    <w:p w:rsidR="00601BB7" w:rsidRDefault="00601BB7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>
        <w:rPr>
          <w:rFonts w:ascii="Bookman Old Style" w:hAnsi="Bookman Old Style"/>
          <w:sz w:val="30"/>
          <w:szCs w:val="30"/>
          <w:lang w:val="pt-PT"/>
        </w:rPr>
        <w:t>Portanto, as regras estipulados no novo Código do IVA vão permiter que o Estado melhor se organize, em termos financeiros, para fazer face aos compromissos com o reembolso sem desequilibrar a despesa orçamental aprovada para cada ano fiscal.</w:t>
      </w:r>
    </w:p>
    <w:p w:rsidR="00601BB7" w:rsidRDefault="00601BB7" w:rsidP="00601BB7">
      <w:pPr>
        <w:pStyle w:val="ListParagraph"/>
        <w:spacing w:line="360" w:lineRule="auto"/>
        <w:ind w:left="360"/>
        <w:jc w:val="both"/>
        <w:rPr>
          <w:rFonts w:ascii="Bookman Old Style" w:hAnsi="Bookman Old Style"/>
          <w:b/>
          <w:sz w:val="30"/>
          <w:szCs w:val="30"/>
          <w:lang w:val="pt-PT"/>
        </w:rPr>
      </w:pPr>
    </w:p>
    <w:p w:rsidR="004D07C8" w:rsidRPr="00BC1DE1" w:rsidRDefault="004D07C8" w:rsidP="00413A0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/>
          <w:sz w:val="30"/>
          <w:szCs w:val="30"/>
          <w:lang w:val="pt-PT"/>
        </w:rPr>
      </w:pPr>
      <w:r w:rsidRPr="00BC1DE1">
        <w:rPr>
          <w:rFonts w:ascii="Bookman Old Style" w:hAnsi="Bookman Old Style"/>
          <w:sz w:val="30"/>
          <w:szCs w:val="30"/>
          <w:lang w:val="pt-PT"/>
        </w:rPr>
        <w:t xml:space="preserve">Sobre a custos da Energia / </w:t>
      </w:r>
      <w:r w:rsidR="005060CB" w:rsidRPr="00BC1DE1">
        <w:rPr>
          <w:rFonts w:ascii="Bookman Old Style" w:hAnsi="Bookman Old Style"/>
          <w:sz w:val="30"/>
          <w:szCs w:val="30"/>
          <w:lang w:val="pt-PT"/>
        </w:rPr>
        <w:t>Á</w:t>
      </w:r>
      <w:r w:rsidR="00AC30A9" w:rsidRPr="00BC1DE1">
        <w:rPr>
          <w:rFonts w:ascii="Bookman Old Style" w:hAnsi="Bookman Old Style"/>
          <w:sz w:val="30"/>
          <w:szCs w:val="30"/>
          <w:lang w:val="pt-PT"/>
        </w:rPr>
        <w:t xml:space="preserve">gua / </w:t>
      </w:r>
      <w:r w:rsidRPr="00BC1DE1">
        <w:rPr>
          <w:rFonts w:ascii="Bookman Old Style" w:hAnsi="Bookman Old Style"/>
          <w:sz w:val="30"/>
          <w:szCs w:val="30"/>
          <w:lang w:val="pt-PT"/>
        </w:rPr>
        <w:t>Transpor</w:t>
      </w:r>
      <w:r w:rsidR="005060CB" w:rsidRPr="00BC1DE1">
        <w:rPr>
          <w:rFonts w:ascii="Bookman Old Style" w:hAnsi="Bookman Old Style"/>
          <w:sz w:val="30"/>
          <w:szCs w:val="30"/>
          <w:lang w:val="pt-PT"/>
        </w:rPr>
        <w:t>t</w:t>
      </w:r>
      <w:r w:rsidRPr="00BC1DE1">
        <w:rPr>
          <w:rFonts w:ascii="Bookman Old Style" w:hAnsi="Bookman Old Style"/>
          <w:sz w:val="30"/>
          <w:szCs w:val="30"/>
          <w:lang w:val="pt-PT"/>
        </w:rPr>
        <w:t xml:space="preserve">es </w:t>
      </w:r>
      <w:r w:rsidR="00601BB7" w:rsidRPr="00BC1DE1">
        <w:rPr>
          <w:rFonts w:ascii="Bookman Old Style" w:hAnsi="Bookman Old Style"/>
          <w:sz w:val="30"/>
          <w:szCs w:val="30"/>
          <w:lang w:val="pt-PT"/>
        </w:rPr>
        <w:t>Públicos</w:t>
      </w:r>
      <w:r w:rsidRPr="00BC1DE1">
        <w:rPr>
          <w:rFonts w:ascii="Bookman Old Style" w:hAnsi="Bookman Old Style"/>
          <w:sz w:val="30"/>
          <w:szCs w:val="30"/>
          <w:lang w:val="pt-PT"/>
        </w:rPr>
        <w:t>, devo referir que</w:t>
      </w:r>
      <w:r w:rsidR="005060CB" w:rsidRPr="00BC1DE1">
        <w:rPr>
          <w:rFonts w:ascii="Bookman Old Style" w:hAnsi="Bookman Old Style"/>
          <w:sz w:val="30"/>
          <w:szCs w:val="30"/>
          <w:lang w:val="pt-PT"/>
        </w:rPr>
        <w:t>:</w:t>
      </w:r>
    </w:p>
    <w:p w:rsidR="00601BB7" w:rsidRPr="00601BB7" w:rsidRDefault="00601BB7" w:rsidP="00601BB7">
      <w:pPr>
        <w:pStyle w:val="ListParagraph"/>
        <w:spacing w:line="360" w:lineRule="auto"/>
        <w:ind w:left="360"/>
        <w:jc w:val="both"/>
        <w:rPr>
          <w:rFonts w:ascii="Bookman Old Style" w:hAnsi="Bookman Old Style" w:cs="Tahoma"/>
          <w:sz w:val="30"/>
          <w:szCs w:val="30"/>
          <w:lang w:val="pt-PT"/>
        </w:rPr>
      </w:pPr>
    </w:p>
    <w:p w:rsidR="00601BB7" w:rsidRDefault="00AC30A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lastRenderedPageBreak/>
        <w:t xml:space="preserve">Os preços de energia </w:t>
      </w:r>
      <w:proofErr w:type="spellStart"/>
      <w:r w:rsidR="005060CB" w:rsidRPr="00601BB7">
        <w:rPr>
          <w:rFonts w:ascii="Bookman Old Style" w:hAnsi="Bookman Old Style" w:cs="Tahoma"/>
          <w:sz w:val="30"/>
          <w:szCs w:val="30"/>
          <w:lang w:val="pt-PT"/>
        </w:rPr>
        <w:t>elé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>c</w:t>
      </w:r>
      <w:r w:rsidR="005060CB" w:rsidRPr="00601BB7">
        <w:rPr>
          <w:rFonts w:ascii="Bookman Old Style" w:hAnsi="Bookman Old Style" w:cs="Tahoma"/>
          <w:sz w:val="30"/>
          <w:szCs w:val="30"/>
          <w:lang w:val="pt-PT"/>
        </w:rPr>
        <w:t>trica</w:t>
      </w:r>
      <w:proofErr w:type="spellEnd"/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não são ajustados há mais de quatros nos, deste </w:t>
      </w:r>
      <w:proofErr w:type="gramStart"/>
      <w:r w:rsidRPr="00601BB7">
        <w:rPr>
          <w:rFonts w:ascii="Bookman Old Style" w:hAnsi="Bookman Old Style" w:cs="Tahoma"/>
          <w:sz w:val="30"/>
          <w:szCs w:val="30"/>
          <w:lang w:val="pt-PT"/>
        </w:rPr>
        <w:t>Fevereiro</w:t>
      </w:r>
      <w:proofErr w:type="gramEnd"/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de 2019.</w:t>
      </w:r>
    </w:p>
    <w:p w:rsidR="00601BB7" w:rsidRPr="00601BB7" w:rsidRDefault="00601BB7" w:rsidP="00601BB7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601BB7" w:rsidRDefault="00AC30A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Relativamente a </w:t>
      </w:r>
      <w:r w:rsidR="005060CB" w:rsidRPr="00601BB7">
        <w:rPr>
          <w:rFonts w:ascii="Bookman Old Style" w:hAnsi="Bookman Old Style" w:cs="Tahoma"/>
          <w:sz w:val="30"/>
          <w:szCs w:val="30"/>
          <w:lang w:val="pt-PT"/>
        </w:rPr>
        <w:t>água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>, a</w:t>
      </w:r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 luz do Decreto 41/2021 que prevê o ajustamento das tarifas médias de referência, 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os preços do fornecimento </w:t>
      </w:r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foram </w:t>
      </w:r>
      <w:proofErr w:type="gramStart"/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>ajustadas</w:t>
      </w:r>
      <w:proofErr w:type="gramEnd"/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 em Dezembro de 2022 para assegurar a recuperação do impacto da variação dos custos de operação e gestão dos sistemas. </w:t>
      </w:r>
    </w:p>
    <w:p w:rsidR="00601BB7" w:rsidRPr="00601BB7" w:rsidRDefault="00601BB7" w:rsidP="00601BB7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601BB7" w:rsidRDefault="00A81F0F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t>O ajustamento visou também, a cobertura integral dos custos de operação e manutenção para garantir a sustentabilidade dos sistemas, com destaque para os sistemas recentemente construídos ou reabilitados.</w:t>
      </w:r>
    </w:p>
    <w:p w:rsidR="00601BB7" w:rsidRPr="00601BB7" w:rsidRDefault="00601BB7" w:rsidP="00601BB7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601BB7" w:rsidRDefault="00A81F0F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O ajustamento </w:t>
      </w:r>
      <w:r w:rsidR="00AC30A9" w:rsidRPr="00601BB7">
        <w:rPr>
          <w:rFonts w:ascii="Bookman Old Style" w:hAnsi="Bookman Old Style" w:cs="Tahoma"/>
          <w:sz w:val="30"/>
          <w:szCs w:val="30"/>
          <w:lang w:val="pt-PT"/>
        </w:rPr>
        <w:t xml:space="preserve">visou 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 xml:space="preserve">ainda </w:t>
      </w:r>
      <w:r w:rsidR="00AC30A9" w:rsidRPr="00601BB7">
        <w:rPr>
          <w:rFonts w:ascii="Bookman Old Style" w:hAnsi="Bookman Old Style" w:cs="Tahoma"/>
          <w:sz w:val="30"/>
          <w:szCs w:val="30"/>
          <w:lang w:val="pt-PT"/>
        </w:rPr>
        <w:t>assegurar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que os sistemas de abastecimento de água tenham recursos para aumentar a cobertura para que mais moçambicanos tenham acesso à água potável.</w:t>
      </w:r>
    </w:p>
    <w:p w:rsidR="00601BB7" w:rsidRPr="00601BB7" w:rsidRDefault="00601BB7" w:rsidP="00601BB7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601BB7" w:rsidRDefault="00AC30A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Neste </w:t>
      </w:r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ajustamento a </w:t>
      </w:r>
      <w:proofErr w:type="spellStart"/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>protecção</w:t>
      </w:r>
      <w:proofErr w:type="spellEnd"/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 da população de baixa renda,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foi assegurada</w:t>
      </w:r>
      <w:r w:rsidR="00A81F0F" w:rsidRPr="00601BB7">
        <w:rPr>
          <w:rFonts w:ascii="Bookman Old Style" w:hAnsi="Bookman Old Style" w:cs="Tahoma"/>
          <w:sz w:val="30"/>
          <w:szCs w:val="30"/>
          <w:lang w:val="pt-PT"/>
        </w:rPr>
        <w:t xml:space="preserve"> através da manutenção da tarifa do primeiro escalão da </w:t>
      </w:r>
      <w:r w:rsidR="000772D8" w:rsidRPr="00601BB7">
        <w:rPr>
          <w:rFonts w:ascii="Bookman Old Style" w:hAnsi="Bookman Old Style" w:cs="Tahoma"/>
          <w:sz w:val="30"/>
          <w:szCs w:val="30"/>
          <w:lang w:val="pt-PT"/>
        </w:rPr>
        <w:t>doméstica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>.</w:t>
      </w:r>
    </w:p>
    <w:p w:rsidR="00601BB7" w:rsidRPr="00601BB7" w:rsidRDefault="00601BB7" w:rsidP="00601BB7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AC30A9" w:rsidRDefault="00AC30A9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 w:rsidRPr="00601BB7">
        <w:rPr>
          <w:rFonts w:ascii="Bookman Old Style" w:hAnsi="Bookman Old Style" w:cs="Tahoma"/>
          <w:sz w:val="30"/>
          <w:szCs w:val="30"/>
          <w:lang w:val="pt-PT"/>
        </w:rPr>
        <w:t>O governo assegurou subsídios ao transporte p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>ú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blico em 2022 e tendo em conta a conjuntura </w:t>
      </w:r>
      <w:r w:rsidR="000772D8" w:rsidRPr="00601BB7">
        <w:rPr>
          <w:rFonts w:ascii="Bookman Old Style" w:hAnsi="Bookman Old Style" w:cs="Tahoma"/>
          <w:sz w:val="30"/>
          <w:szCs w:val="30"/>
          <w:lang w:val="pt-PT"/>
        </w:rPr>
        <w:t>i</w:t>
      </w:r>
      <w:r w:rsidR="000772D8">
        <w:rPr>
          <w:rFonts w:ascii="Bookman Old Style" w:hAnsi="Bookman Old Style" w:cs="Tahoma"/>
          <w:sz w:val="30"/>
          <w:szCs w:val="30"/>
          <w:lang w:val="pt-PT"/>
        </w:rPr>
        <w:t>nternacional</w:t>
      </w:r>
      <w:r w:rsidR="00350B3A">
        <w:rPr>
          <w:rFonts w:ascii="Bookman Old Style" w:hAnsi="Bookman Old Style" w:cs="Tahoma"/>
          <w:sz w:val="30"/>
          <w:szCs w:val="30"/>
          <w:lang w:val="pt-PT"/>
        </w:rPr>
        <w:t xml:space="preserve">, 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 xml:space="preserve">estabeleceu </w:t>
      </w:r>
      <w:r w:rsidR="00350B3A">
        <w:rPr>
          <w:rFonts w:ascii="Bookman Old Style" w:hAnsi="Bookman Old Style" w:cs="Tahoma"/>
          <w:sz w:val="30"/>
          <w:szCs w:val="30"/>
          <w:lang w:val="pt-PT"/>
        </w:rPr>
        <w:t>um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mecanismo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 xml:space="preserve"> melhor estruturado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para 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lastRenderedPageBreak/>
        <w:t>proteger aos utilizadores do transporte p</w:t>
      </w:r>
      <w:r w:rsidR="005060CB">
        <w:rPr>
          <w:rFonts w:ascii="Bookman Old Style" w:hAnsi="Bookman Old Style" w:cs="Tahoma"/>
          <w:sz w:val="30"/>
          <w:szCs w:val="30"/>
          <w:lang w:val="pt-PT"/>
        </w:rPr>
        <w:t>ú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blico em face </w:t>
      </w:r>
      <w:r w:rsidR="00AC6D70" w:rsidRPr="00601BB7">
        <w:rPr>
          <w:rFonts w:ascii="Bookman Old Style" w:hAnsi="Bookman Old Style" w:cs="Tahoma"/>
          <w:sz w:val="30"/>
          <w:szCs w:val="30"/>
          <w:lang w:val="pt-PT"/>
        </w:rPr>
        <w:t xml:space="preserve">de </w:t>
      </w:r>
      <w:proofErr w:type="gramStart"/>
      <w:r w:rsidR="00AC6D70" w:rsidRPr="00601BB7">
        <w:rPr>
          <w:rFonts w:ascii="Bookman Old Style" w:hAnsi="Bookman Old Style" w:cs="Tahoma"/>
          <w:sz w:val="30"/>
          <w:szCs w:val="30"/>
          <w:lang w:val="pt-PT"/>
        </w:rPr>
        <w:t>novos ajustamento</w:t>
      </w:r>
      <w:proofErr w:type="gramEnd"/>
      <w:r w:rsidR="00AC6D70" w:rsidRPr="00601BB7">
        <w:rPr>
          <w:rFonts w:ascii="Bookman Old Style" w:hAnsi="Bookman Old Style" w:cs="Tahoma"/>
          <w:sz w:val="30"/>
          <w:szCs w:val="30"/>
          <w:lang w:val="pt-PT"/>
        </w:rPr>
        <w:t xml:space="preserve"> dos preços dos combustíveis.</w:t>
      </w:r>
      <w:r w:rsidRPr="00601BB7">
        <w:rPr>
          <w:rFonts w:ascii="Bookman Old Style" w:hAnsi="Bookman Old Style" w:cs="Tahoma"/>
          <w:sz w:val="30"/>
          <w:szCs w:val="30"/>
          <w:lang w:val="pt-PT"/>
        </w:rPr>
        <w:t xml:space="preserve">   </w:t>
      </w:r>
    </w:p>
    <w:p w:rsidR="00596F28" w:rsidRPr="00596F28" w:rsidRDefault="00596F28" w:rsidP="00596F28">
      <w:pPr>
        <w:pStyle w:val="ListParagraph"/>
        <w:rPr>
          <w:rFonts w:ascii="Bookman Old Style" w:hAnsi="Bookman Old Style" w:cs="Tahoma"/>
          <w:sz w:val="30"/>
          <w:szCs w:val="30"/>
          <w:lang w:val="pt-PT"/>
        </w:rPr>
      </w:pPr>
    </w:p>
    <w:p w:rsidR="00596F28" w:rsidRPr="00601BB7" w:rsidRDefault="00596F28" w:rsidP="00601BB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Bookman Old Style" w:hAnsi="Bookman Old Style" w:cs="Tahoma"/>
          <w:sz w:val="30"/>
          <w:szCs w:val="30"/>
          <w:lang w:val="pt-PT"/>
        </w:rPr>
      </w:pPr>
      <w:r>
        <w:rPr>
          <w:rFonts w:ascii="Bookman Old Style" w:hAnsi="Bookman Old Style" w:cs="Tahoma"/>
          <w:sz w:val="30"/>
          <w:szCs w:val="30"/>
          <w:lang w:val="pt-PT"/>
        </w:rPr>
        <w:t xml:space="preserve">Senhores Deputados, </w:t>
      </w:r>
      <w:r w:rsidR="006314E0">
        <w:rPr>
          <w:rFonts w:ascii="Bookman Old Style" w:hAnsi="Bookman Old Style" w:cs="Tahoma"/>
          <w:sz w:val="30"/>
          <w:szCs w:val="30"/>
          <w:lang w:val="pt-PT"/>
        </w:rPr>
        <w:t>Excelências</w:t>
      </w:r>
      <w:r>
        <w:rPr>
          <w:rFonts w:ascii="Bookman Old Style" w:hAnsi="Bookman Old Style" w:cs="Tahoma"/>
          <w:sz w:val="30"/>
          <w:szCs w:val="30"/>
          <w:lang w:val="pt-PT"/>
        </w:rPr>
        <w:t xml:space="preserve">, espero ter respondido as questões colocadas </w:t>
      </w:r>
      <w:r w:rsidR="006314E0">
        <w:rPr>
          <w:rFonts w:ascii="Bookman Old Style" w:hAnsi="Bookman Old Style" w:cs="Tahoma"/>
          <w:sz w:val="30"/>
          <w:szCs w:val="30"/>
          <w:lang w:val="pt-PT"/>
        </w:rPr>
        <w:t>pelo que agradeço a atenção dispensada.</w:t>
      </w:r>
    </w:p>
    <w:p w:rsidR="00C94311" w:rsidRPr="00C94311" w:rsidRDefault="00C94311" w:rsidP="00C94311">
      <w:pPr>
        <w:pStyle w:val="ListParagraph"/>
        <w:rPr>
          <w:rFonts w:ascii="Bookman Old Style" w:hAnsi="Bookman Old Style"/>
          <w:sz w:val="30"/>
          <w:szCs w:val="30"/>
          <w:lang w:val="pt-PT"/>
        </w:rPr>
      </w:pPr>
    </w:p>
    <w:p w:rsidR="00470AB2" w:rsidRPr="009334ED" w:rsidRDefault="00DE723F" w:rsidP="00DE723F">
      <w:pPr>
        <w:pStyle w:val="BodyText2"/>
        <w:spacing w:line="360" w:lineRule="auto"/>
        <w:rPr>
          <w:rFonts w:ascii="Bookman Old Style" w:hAnsi="Bookman Old Style"/>
          <w:sz w:val="30"/>
          <w:szCs w:val="30"/>
        </w:rPr>
      </w:pPr>
      <w:r w:rsidRPr="004117C8">
        <w:rPr>
          <w:rFonts w:ascii="Bookman Old Style" w:hAnsi="Bookman Old Style" w:cs="Arial"/>
          <w:b/>
          <w:color w:val="000000"/>
          <w:sz w:val="30"/>
          <w:szCs w:val="30"/>
          <w:lang w:val="pt-PT"/>
        </w:rPr>
        <w:t>Muito obrigada pela V</w:t>
      </w:r>
      <w:bookmarkStart w:id="0" w:name="_GoBack"/>
      <w:bookmarkEnd w:id="0"/>
      <w:r w:rsidRPr="004117C8">
        <w:rPr>
          <w:rFonts w:ascii="Bookman Old Style" w:hAnsi="Bookman Old Style" w:cs="Arial"/>
          <w:b/>
          <w:color w:val="000000"/>
          <w:sz w:val="30"/>
          <w:szCs w:val="30"/>
          <w:lang w:val="pt-PT"/>
        </w:rPr>
        <w:t>ossa preciosa atenção!</w:t>
      </w:r>
    </w:p>
    <w:sectPr w:rsidR="00470AB2" w:rsidRPr="009334ED" w:rsidSect="00DE723F">
      <w:footerReference w:type="default" r:id="rId8"/>
      <w:pgSz w:w="12240" w:h="15840"/>
      <w:pgMar w:top="1440" w:right="1440" w:bottom="1440" w:left="1440" w:header="720" w:footer="720" w:gutter="0"/>
      <w:pgBorders w:display="firstPage" w:offsetFrom="page">
        <w:left w:val="single" w:sz="18" w:space="24" w:color="auto"/>
        <w:right w:val="single" w:sz="18" w:space="24" w:color="auto"/>
      </w:pgBorders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5EA3" w:rsidRDefault="006F5EA3" w:rsidP="00DE723F">
      <w:pPr>
        <w:spacing w:after="0" w:line="240" w:lineRule="auto"/>
      </w:pPr>
      <w:r>
        <w:separator/>
      </w:r>
    </w:p>
  </w:endnote>
  <w:endnote w:type="continuationSeparator" w:id="0">
    <w:p w:rsidR="006F5EA3" w:rsidRDefault="006F5EA3" w:rsidP="00DE7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6773689"/>
      <w:docPartObj>
        <w:docPartGallery w:val="Page Numbers (Bottom of Page)"/>
        <w:docPartUnique/>
      </w:docPartObj>
    </w:sdtPr>
    <w:sdtEndPr>
      <w:rPr>
        <w:rFonts w:ascii="Bookman Old Style" w:hAnsi="Bookman Old Style"/>
        <w:noProof/>
        <w:sz w:val="24"/>
        <w:szCs w:val="24"/>
      </w:rPr>
    </w:sdtEndPr>
    <w:sdtContent>
      <w:p w:rsidR="00DE723F" w:rsidRPr="00DE723F" w:rsidRDefault="00DE723F">
        <w:pPr>
          <w:pStyle w:val="Footer"/>
          <w:jc w:val="right"/>
          <w:rPr>
            <w:rFonts w:ascii="Bookman Old Style" w:hAnsi="Bookman Old Style"/>
            <w:sz w:val="24"/>
            <w:szCs w:val="24"/>
          </w:rPr>
        </w:pPr>
        <w:r w:rsidRPr="00DE723F">
          <w:rPr>
            <w:rFonts w:ascii="Bookman Old Style" w:hAnsi="Bookman Old Style"/>
            <w:sz w:val="24"/>
            <w:szCs w:val="24"/>
          </w:rPr>
          <w:fldChar w:fldCharType="begin"/>
        </w:r>
        <w:r w:rsidRPr="00DE723F">
          <w:rPr>
            <w:rFonts w:ascii="Bookman Old Style" w:hAnsi="Bookman Old Style"/>
            <w:sz w:val="24"/>
            <w:szCs w:val="24"/>
          </w:rPr>
          <w:instrText xml:space="preserve"> PAGE   \* MERGEFORMAT </w:instrText>
        </w:r>
        <w:r w:rsidRPr="00DE723F">
          <w:rPr>
            <w:rFonts w:ascii="Bookman Old Style" w:hAnsi="Bookman Old Style"/>
            <w:sz w:val="24"/>
            <w:szCs w:val="24"/>
          </w:rPr>
          <w:fldChar w:fldCharType="separate"/>
        </w:r>
        <w:r w:rsidRPr="00DE723F">
          <w:rPr>
            <w:rFonts w:ascii="Bookman Old Style" w:hAnsi="Bookman Old Style"/>
            <w:noProof/>
            <w:sz w:val="24"/>
            <w:szCs w:val="24"/>
          </w:rPr>
          <w:t>2</w:t>
        </w:r>
        <w:r w:rsidRPr="00DE723F">
          <w:rPr>
            <w:rFonts w:ascii="Bookman Old Style" w:hAnsi="Bookman Old Style"/>
            <w:noProof/>
            <w:sz w:val="24"/>
            <w:szCs w:val="24"/>
          </w:rPr>
          <w:fldChar w:fldCharType="end"/>
        </w:r>
      </w:p>
    </w:sdtContent>
  </w:sdt>
  <w:p w:rsidR="00DE723F" w:rsidRDefault="00DE7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5EA3" w:rsidRDefault="006F5EA3" w:rsidP="00DE723F">
      <w:pPr>
        <w:spacing w:after="0" w:line="240" w:lineRule="auto"/>
      </w:pPr>
      <w:r>
        <w:separator/>
      </w:r>
    </w:p>
  </w:footnote>
  <w:footnote w:type="continuationSeparator" w:id="0">
    <w:p w:rsidR="006F5EA3" w:rsidRDefault="006F5EA3" w:rsidP="00DE72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90230"/>
    <w:multiLevelType w:val="hybridMultilevel"/>
    <w:tmpl w:val="32B84A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47700"/>
    <w:multiLevelType w:val="hybridMultilevel"/>
    <w:tmpl w:val="FD38DBE0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>
      <w:start w:val="1"/>
      <w:numFmt w:val="lowerLetter"/>
      <w:lvlText w:val="%2."/>
      <w:lvlJc w:val="left"/>
      <w:pPr>
        <w:ind w:left="1080" w:hanging="360"/>
      </w:pPr>
    </w:lvl>
    <w:lvl w:ilvl="2" w:tplc="0816001B">
      <w:start w:val="1"/>
      <w:numFmt w:val="lowerRoman"/>
      <w:lvlText w:val="%3."/>
      <w:lvlJc w:val="right"/>
      <w:pPr>
        <w:ind w:left="1800" w:hanging="180"/>
      </w:pPr>
    </w:lvl>
    <w:lvl w:ilvl="3" w:tplc="0816000F">
      <w:start w:val="1"/>
      <w:numFmt w:val="decimal"/>
      <w:lvlText w:val="%4."/>
      <w:lvlJc w:val="left"/>
      <w:pPr>
        <w:ind w:left="2520" w:hanging="360"/>
      </w:pPr>
    </w:lvl>
    <w:lvl w:ilvl="4" w:tplc="08160019">
      <w:start w:val="1"/>
      <w:numFmt w:val="lowerLetter"/>
      <w:lvlText w:val="%5."/>
      <w:lvlJc w:val="left"/>
      <w:pPr>
        <w:ind w:left="3240" w:hanging="360"/>
      </w:pPr>
    </w:lvl>
    <w:lvl w:ilvl="5" w:tplc="0816001B">
      <w:start w:val="1"/>
      <w:numFmt w:val="lowerRoman"/>
      <w:lvlText w:val="%6."/>
      <w:lvlJc w:val="right"/>
      <w:pPr>
        <w:ind w:left="3960" w:hanging="180"/>
      </w:pPr>
    </w:lvl>
    <w:lvl w:ilvl="6" w:tplc="0816000F">
      <w:start w:val="1"/>
      <w:numFmt w:val="decimal"/>
      <w:lvlText w:val="%7."/>
      <w:lvlJc w:val="left"/>
      <w:pPr>
        <w:ind w:left="4680" w:hanging="360"/>
      </w:pPr>
    </w:lvl>
    <w:lvl w:ilvl="7" w:tplc="08160019">
      <w:start w:val="1"/>
      <w:numFmt w:val="lowerLetter"/>
      <w:lvlText w:val="%8."/>
      <w:lvlJc w:val="left"/>
      <w:pPr>
        <w:ind w:left="5400" w:hanging="360"/>
      </w:pPr>
    </w:lvl>
    <w:lvl w:ilvl="8" w:tplc="0816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06208A"/>
    <w:multiLevelType w:val="hybridMultilevel"/>
    <w:tmpl w:val="14AC791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E8307B"/>
    <w:multiLevelType w:val="hybridMultilevel"/>
    <w:tmpl w:val="54000FB8"/>
    <w:lvl w:ilvl="0" w:tplc="04090003">
      <w:start w:val="1"/>
      <w:numFmt w:val="bullet"/>
      <w:lvlText w:val="o"/>
      <w:lvlJc w:val="left"/>
      <w:pPr>
        <w:ind w:left="1172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2" w:hanging="360"/>
      </w:pPr>
      <w:rPr>
        <w:rFonts w:ascii="Wingdings" w:hAnsi="Wingdings" w:hint="default"/>
      </w:rPr>
    </w:lvl>
  </w:abstractNum>
  <w:abstractNum w:abstractNumId="4" w15:restartNumberingAfterBreak="0">
    <w:nsid w:val="1F373956"/>
    <w:multiLevelType w:val="hybridMultilevel"/>
    <w:tmpl w:val="962E0BE8"/>
    <w:lvl w:ilvl="0" w:tplc="04090003">
      <w:start w:val="1"/>
      <w:numFmt w:val="bullet"/>
      <w:lvlText w:val="o"/>
      <w:lvlJc w:val="left"/>
      <w:pPr>
        <w:ind w:left="1172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2" w:hanging="360"/>
      </w:pPr>
      <w:rPr>
        <w:rFonts w:ascii="Wingdings" w:hAnsi="Wingdings" w:hint="default"/>
      </w:rPr>
    </w:lvl>
  </w:abstractNum>
  <w:abstractNum w:abstractNumId="5" w15:restartNumberingAfterBreak="0">
    <w:nsid w:val="24B61883"/>
    <w:multiLevelType w:val="hybridMultilevel"/>
    <w:tmpl w:val="682CDB5C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7A137F"/>
    <w:multiLevelType w:val="hybridMultilevel"/>
    <w:tmpl w:val="76F4CA3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7506BD"/>
    <w:multiLevelType w:val="hybridMultilevel"/>
    <w:tmpl w:val="62D61580"/>
    <w:lvl w:ilvl="0" w:tplc="466899B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726E5BC"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9F405D8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012598E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C166EFA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D2802C0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9A0ABC0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DA4C9F2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8B44BA8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 w15:restartNumberingAfterBreak="0">
    <w:nsid w:val="380C553E"/>
    <w:multiLevelType w:val="hybridMultilevel"/>
    <w:tmpl w:val="CD82868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3F4DE6"/>
    <w:multiLevelType w:val="hybridMultilevel"/>
    <w:tmpl w:val="53BEF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1710B1"/>
    <w:multiLevelType w:val="hybridMultilevel"/>
    <w:tmpl w:val="04A0DDA4"/>
    <w:lvl w:ilvl="0" w:tplc="0816000F">
      <w:start w:val="1"/>
      <w:numFmt w:val="decimal"/>
      <w:lvlText w:val="%1."/>
      <w:lvlJc w:val="left"/>
      <w:pPr>
        <w:ind w:left="1080" w:hanging="360"/>
      </w:pPr>
    </w:lvl>
    <w:lvl w:ilvl="1" w:tplc="08160019">
      <w:start w:val="1"/>
      <w:numFmt w:val="lowerLetter"/>
      <w:lvlText w:val="%2."/>
      <w:lvlJc w:val="left"/>
      <w:pPr>
        <w:ind w:left="1800" w:hanging="360"/>
      </w:pPr>
    </w:lvl>
    <w:lvl w:ilvl="2" w:tplc="0816001B">
      <w:start w:val="1"/>
      <w:numFmt w:val="lowerRoman"/>
      <w:lvlText w:val="%3."/>
      <w:lvlJc w:val="right"/>
      <w:pPr>
        <w:ind w:left="2520" w:hanging="180"/>
      </w:pPr>
    </w:lvl>
    <w:lvl w:ilvl="3" w:tplc="0816000F">
      <w:start w:val="1"/>
      <w:numFmt w:val="decimal"/>
      <w:lvlText w:val="%4."/>
      <w:lvlJc w:val="left"/>
      <w:pPr>
        <w:ind w:left="3240" w:hanging="360"/>
      </w:pPr>
    </w:lvl>
    <w:lvl w:ilvl="4" w:tplc="08160019">
      <w:start w:val="1"/>
      <w:numFmt w:val="lowerLetter"/>
      <w:lvlText w:val="%5."/>
      <w:lvlJc w:val="left"/>
      <w:pPr>
        <w:ind w:left="3960" w:hanging="360"/>
      </w:pPr>
    </w:lvl>
    <w:lvl w:ilvl="5" w:tplc="0816001B">
      <w:start w:val="1"/>
      <w:numFmt w:val="lowerRoman"/>
      <w:lvlText w:val="%6."/>
      <w:lvlJc w:val="right"/>
      <w:pPr>
        <w:ind w:left="4680" w:hanging="180"/>
      </w:pPr>
    </w:lvl>
    <w:lvl w:ilvl="6" w:tplc="0816000F">
      <w:start w:val="1"/>
      <w:numFmt w:val="decimal"/>
      <w:lvlText w:val="%7."/>
      <w:lvlJc w:val="left"/>
      <w:pPr>
        <w:ind w:left="5400" w:hanging="360"/>
      </w:pPr>
    </w:lvl>
    <w:lvl w:ilvl="7" w:tplc="08160019">
      <w:start w:val="1"/>
      <w:numFmt w:val="lowerLetter"/>
      <w:lvlText w:val="%8."/>
      <w:lvlJc w:val="left"/>
      <w:pPr>
        <w:ind w:left="6120" w:hanging="360"/>
      </w:pPr>
    </w:lvl>
    <w:lvl w:ilvl="8" w:tplc="0816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614254C"/>
    <w:multiLevelType w:val="hybridMultilevel"/>
    <w:tmpl w:val="4412E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D16606"/>
    <w:multiLevelType w:val="hybridMultilevel"/>
    <w:tmpl w:val="C8C493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4EF5E5B"/>
    <w:multiLevelType w:val="hybridMultilevel"/>
    <w:tmpl w:val="22E404FE"/>
    <w:lvl w:ilvl="0" w:tplc="CA50F1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D079C"/>
    <w:multiLevelType w:val="hybridMultilevel"/>
    <w:tmpl w:val="46B88F5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CD3069"/>
    <w:multiLevelType w:val="hybridMultilevel"/>
    <w:tmpl w:val="925A1B08"/>
    <w:lvl w:ilvl="0" w:tplc="C0C8429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0519FC"/>
    <w:multiLevelType w:val="hybridMultilevel"/>
    <w:tmpl w:val="4D5E9574"/>
    <w:lvl w:ilvl="0" w:tplc="20B62CE4">
      <w:start w:val="1"/>
      <w:numFmt w:val="decimal"/>
      <w:lvlText w:val="%1."/>
      <w:lvlJc w:val="left"/>
      <w:pPr>
        <w:ind w:left="630" w:hanging="360"/>
      </w:pPr>
      <w:rPr>
        <w:rFonts w:ascii="Bookman Old Style" w:hAnsi="Bookman Old Style" w:hint="default"/>
        <w:b/>
        <w:i w:val="0"/>
        <w:color w:val="000000" w:themeColor="text1"/>
        <w:sz w:val="30"/>
        <w:szCs w:val="3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FBB7242"/>
    <w:multiLevelType w:val="hybridMultilevel"/>
    <w:tmpl w:val="8ACE6CF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6"/>
  </w:num>
  <w:num w:numId="4">
    <w:abstractNumId w:val="11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14"/>
  </w:num>
  <w:num w:numId="10">
    <w:abstractNumId w:val="15"/>
  </w:num>
  <w:num w:numId="11">
    <w:abstractNumId w:val="9"/>
  </w:num>
  <w:num w:numId="12">
    <w:abstractNumId w:val="5"/>
  </w:num>
  <w:num w:numId="13">
    <w:abstractNumId w:val="0"/>
  </w:num>
  <w:num w:numId="14">
    <w:abstractNumId w:val="12"/>
  </w:num>
  <w:num w:numId="15">
    <w:abstractNumId w:val="3"/>
  </w:num>
  <w:num w:numId="16">
    <w:abstractNumId w:val="13"/>
  </w:num>
  <w:num w:numId="17">
    <w:abstractNumId w:val="4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85C"/>
    <w:rsid w:val="00057C1F"/>
    <w:rsid w:val="000772D8"/>
    <w:rsid w:val="00093482"/>
    <w:rsid w:val="000B19ED"/>
    <w:rsid w:val="000C333D"/>
    <w:rsid w:val="001013B6"/>
    <w:rsid w:val="0019277C"/>
    <w:rsid w:val="001A10C5"/>
    <w:rsid w:val="001C4295"/>
    <w:rsid w:val="001F3A18"/>
    <w:rsid w:val="0022405A"/>
    <w:rsid w:val="00243745"/>
    <w:rsid w:val="0024375E"/>
    <w:rsid w:val="0028666B"/>
    <w:rsid w:val="002915A8"/>
    <w:rsid w:val="002D2F1F"/>
    <w:rsid w:val="002F5F97"/>
    <w:rsid w:val="003271B9"/>
    <w:rsid w:val="00350B3A"/>
    <w:rsid w:val="00351CB4"/>
    <w:rsid w:val="00367399"/>
    <w:rsid w:val="0038285C"/>
    <w:rsid w:val="003B0551"/>
    <w:rsid w:val="003C700E"/>
    <w:rsid w:val="003D571E"/>
    <w:rsid w:val="00413A00"/>
    <w:rsid w:val="004146A9"/>
    <w:rsid w:val="00462449"/>
    <w:rsid w:val="00470AB2"/>
    <w:rsid w:val="004D07C8"/>
    <w:rsid w:val="004D4F12"/>
    <w:rsid w:val="004F6ECD"/>
    <w:rsid w:val="005060CB"/>
    <w:rsid w:val="00540EC7"/>
    <w:rsid w:val="0054436B"/>
    <w:rsid w:val="00593134"/>
    <w:rsid w:val="00596F28"/>
    <w:rsid w:val="005E077B"/>
    <w:rsid w:val="005F1A4E"/>
    <w:rsid w:val="00601BB7"/>
    <w:rsid w:val="006314E0"/>
    <w:rsid w:val="006328FA"/>
    <w:rsid w:val="006618D4"/>
    <w:rsid w:val="00680329"/>
    <w:rsid w:val="00691287"/>
    <w:rsid w:val="006D7087"/>
    <w:rsid w:val="006F5EA3"/>
    <w:rsid w:val="0070237E"/>
    <w:rsid w:val="00723145"/>
    <w:rsid w:val="00743AE7"/>
    <w:rsid w:val="00762DFD"/>
    <w:rsid w:val="00766DE6"/>
    <w:rsid w:val="0078207D"/>
    <w:rsid w:val="007F5CC7"/>
    <w:rsid w:val="00831677"/>
    <w:rsid w:val="00833B90"/>
    <w:rsid w:val="00873DD4"/>
    <w:rsid w:val="00875199"/>
    <w:rsid w:val="008A3A71"/>
    <w:rsid w:val="008F651C"/>
    <w:rsid w:val="009334ED"/>
    <w:rsid w:val="009612EF"/>
    <w:rsid w:val="009C52DC"/>
    <w:rsid w:val="009E2AD1"/>
    <w:rsid w:val="00A25814"/>
    <w:rsid w:val="00A55227"/>
    <w:rsid w:val="00A81F0F"/>
    <w:rsid w:val="00A82C83"/>
    <w:rsid w:val="00AC30A9"/>
    <w:rsid w:val="00AC6D70"/>
    <w:rsid w:val="00B54C99"/>
    <w:rsid w:val="00B95157"/>
    <w:rsid w:val="00BC1DE1"/>
    <w:rsid w:val="00BC27B4"/>
    <w:rsid w:val="00BD76E1"/>
    <w:rsid w:val="00C05A56"/>
    <w:rsid w:val="00C118B2"/>
    <w:rsid w:val="00C118D8"/>
    <w:rsid w:val="00C270A4"/>
    <w:rsid w:val="00C35234"/>
    <w:rsid w:val="00C94311"/>
    <w:rsid w:val="00CB1377"/>
    <w:rsid w:val="00CB4840"/>
    <w:rsid w:val="00CB570F"/>
    <w:rsid w:val="00D066AD"/>
    <w:rsid w:val="00D64D4F"/>
    <w:rsid w:val="00D82629"/>
    <w:rsid w:val="00DC5C00"/>
    <w:rsid w:val="00DD0FAE"/>
    <w:rsid w:val="00DE723F"/>
    <w:rsid w:val="00DF3ACB"/>
    <w:rsid w:val="00DF6319"/>
    <w:rsid w:val="00E260C9"/>
    <w:rsid w:val="00E432FD"/>
    <w:rsid w:val="00E836D0"/>
    <w:rsid w:val="00EA48C5"/>
    <w:rsid w:val="00EB6728"/>
    <w:rsid w:val="00EE1643"/>
    <w:rsid w:val="00F12F77"/>
    <w:rsid w:val="00F34A17"/>
    <w:rsid w:val="00F64432"/>
    <w:rsid w:val="00F67189"/>
    <w:rsid w:val="00F67555"/>
    <w:rsid w:val="00F813E0"/>
    <w:rsid w:val="00FC19BA"/>
    <w:rsid w:val="00FD6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80BFC"/>
  <w15:chartTrackingRefBased/>
  <w15:docId w15:val="{4D00D1A6-E5F0-43FE-9E90-2AC6E405B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8285C"/>
    <w:pPr>
      <w:spacing w:line="254" w:lineRule="auto"/>
    </w:pPr>
    <w:rPr>
      <w:rFonts w:ascii="Calibri" w:eastAsia="Calibri" w:hAnsi="Calibri" w:cs="Calibri"/>
      <w:lang w:val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Bullet-OpsManual,Paragraphe de liste1,Numbered paragraph,List Paragraph2,Medium Grid 1 - Accent 21,Paragraphe de liste,List bullets nivel1,Bullet Main,Bullet Main Body,LIST,List1,UEDAŞ Bullet,abc siralı,Use Case List Paragraph,Headin"/>
    <w:basedOn w:val="Normal"/>
    <w:link w:val="ListParagraphChar"/>
    <w:uiPriority w:val="34"/>
    <w:qFormat/>
    <w:rsid w:val="00DC5C00"/>
    <w:pPr>
      <w:spacing w:line="259" w:lineRule="auto"/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character" w:customStyle="1" w:styleId="ListParagraphChar">
    <w:name w:val="List Paragraph Char"/>
    <w:aliases w:val="List Bullet-OpsManual Char,Paragraphe de liste1 Char,Numbered paragraph Char,List Paragraph2 Char,Medium Grid 1 - Accent 21 Char,Paragraphe de liste Char,List bullets nivel1 Char,Bullet Main Char,Bullet Main Body Char,LIST Char"/>
    <w:link w:val="ListParagraph"/>
    <w:uiPriority w:val="34"/>
    <w:locked/>
    <w:rsid w:val="00DC5C00"/>
  </w:style>
  <w:style w:type="paragraph" w:styleId="BodyText2">
    <w:name w:val="Body Text 2"/>
    <w:basedOn w:val="Normal"/>
    <w:link w:val="BodyText2Char"/>
    <w:rsid w:val="00DE723F"/>
    <w:pPr>
      <w:spacing w:after="120" w:line="480" w:lineRule="auto"/>
      <w:jc w:val="center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rsid w:val="00DE723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eader">
    <w:name w:val="header"/>
    <w:basedOn w:val="Normal"/>
    <w:link w:val="HeaderChar"/>
    <w:uiPriority w:val="99"/>
    <w:unhideWhenUsed/>
    <w:rsid w:val="00DE7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723F"/>
    <w:rPr>
      <w:rFonts w:ascii="Calibri" w:eastAsia="Calibri" w:hAnsi="Calibri" w:cs="Calibri"/>
      <w:lang w:val="pt-PT"/>
    </w:rPr>
  </w:style>
  <w:style w:type="paragraph" w:styleId="Footer">
    <w:name w:val="footer"/>
    <w:basedOn w:val="Normal"/>
    <w:link w:val="FooterChar"/>
    <w:uiPriority w:val="99"/>
    <w:unhideWhenUsed/>
    <w:rsid w:val="00DE7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723F"/>
    <w:rPr>
      <w:rFonts w:ascii="Calibri" w:eastAsia="Calibri" w:hAnsi="Calibri" w:cs="Calibri"/>
      <w:lang w:val="pt-PT"/>
    </w:rPr>
  </w:style>
  <w:style w:type="paragraph" w:styleId="NormalWeb">
    <w:name w:val="Normal (Web)"/>
    <w:basedOn w:val="Normal"/>
    <w:uiPriority w:val="99"/>
    <w:semiHidden/>
    <w:unhideWhenUsed/>
    <w:rsid w:val="008316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C3523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35234"/>
    <w:rPr>
      <w:rFonts w:ascii="Calibri" w:eastAsia="Calibri" w:hAnsi="Calibri" w:cs="Calibri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1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5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10</Pages>
  <Words>1194</Words>
  <Characters>6807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2023-05-10T08:47:00Z</dcterms:created>
  <dcterms:modified xsi:type="dcterms:W3CDTF">2023-05-11T11:37:00Z</dcterms:modified>
</cp:coreProperties>
</file>